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55" w:tblpY="2088"/>
        <w:tblOverlap w:val="never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80"/>
        <w:gridCol w:w="765"/>
        <w:gridCol w:w="1155"/>
        <w:gridCol w:w="1905"/>
        <w:gridCol w:w="1899"/>
        <w:gridCol w:w="1791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吨数（t）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沙溪吊车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最高限价（元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/台班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沙溪随车吊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最高限价（元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/台班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7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凡洞吊车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最高限价（元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/台班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凡洞随车吊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最高限价（元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/台班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32"/>
                <w:szCs w:val="32"/>
                <w:lang w:val="en-US" w:eastAsia="zh-CN" w:bidi="ar-SA"/>
              </w:rPr>
              <w:t>外请车辆</w:t>
            </w:r>
          </w:p>
        </w:tc>
        <w:tc>
          <w:tcPr>
            <w:tcW w:w="76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吊车及随车吊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8t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900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12t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1300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1600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16t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1600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1800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25t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2350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2850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35t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2850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3350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50t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4350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4850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80 t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5950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6450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 t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8350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8850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130t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11350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11850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200t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19500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20000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平板车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9.6米高栏平板车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13米拖头平板车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1700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2200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/</w:t>
            </w:r>
          </w:p>
        </w:tc>
      </w:tr>
    </w:tbl>
    <w:p>
      <w:pPr>
        <w:jc w:val="center"/>
        <w:rPr>
          <w:rFonts w:hint="default"/>
          <w:lang w:val="en-US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外请车辆最高限价清单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zMxYzc4YjY0ZWI0NDFiYzNhNjEzNGIzOGI5OWUifQ=="/>
  </w:docVars>
  <w:rsids>
    <w:rsidRoot w:val="5F4C039E"/>
    <w:rsid w:val="2F0F21C0"/>
    <w:rsid w:val="5F4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2023-12-14T01:30:00Z</dcterms:created>
  <dc:creator> Wen</dc:creator>
  <cp:lastModifiedBy> Wen</cp:lastModifiedBy>
  <dcterms:modified xsi:type="dcterms:W3CDTF">2023-12-14T01:36:33Z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407E5135E09E480D95570EF6A5580EAF_11</vt:lpwstr>
  </property>
</Properties>
</file>