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附件2</w:t>
      </w:r>
    </w:p>
    <w:p>
      <w:pPr>
        <w:widowControl/>
        <w:spacing w:line="360" w:lineRule="auto"/>
        <w:jc w:val="center"/>
        <w:rPr>
          <w:rFonts w:ascii="方正小标宋简体" w:hAnsi="黑体" w:eastAsia="方正小标宋简体" w:cs="Arial"/>
          <w:color w:val="333333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Arial"/>
          <w:color w:val="333333"/>
          <w:kern w:val="0"/>
          <w:sz w:val="44"/>
          <w:szCs w:val="44"/>
        </w:rPr>
        <w:t>竞价报价书</w:t>
      </w:r>
    </w:p>
    <w:p>
      <w:pPr>
        <w:widowControl/>
        <w:spacing w:line="360" w:lineRule="auto"/>
        <w:jc w:val="left"/>
        <w:rPr>
          <w:rFonts w:ascii="仿宋_GB2312" w:hAnsi="黑体" w:eastAsia="仿宋_GB2312" w:cs="Arial"/>
          <w:color w:val="333333"/>
          <w:kern w:val="0"/>
          <w:sz w:val="28"/>
          <w:szCs w:val="28"/>
        </w:rPr>
      </w:pPr>
    </w:p>
    <w:p>
      <w:pPr>
        <w:widowControl/>
        <w:spacing w:beforeLines="50" w:afterLines="50" w:line="600" w:lineRule="exact"/>
        <w:jc w:val="left"/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color w:val="333333"/>
          <w:kern w:val="0"/>
          <w:sz w:val="28"/>
          <w:szCs w:val="28"/>
        </w:rPr>
        <w:t xml:space="preserve"> 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  一、项目名称：广东省大宝山矿业有限公司《2024-2025年度复杂采空区处理技术研究项目》竞价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val="en-US" w:eastAsia="zh-CN"/>
        </w:rPr>
        <w:t>第二次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最高投标限价</w:t>
      </w:r>
      <w:r>
        <w:rPr>
          <w:rFonts w:hint="eastAsia" w:ascii="仿宋_GB2312" w:hAnsi="仿宋" w:eastAsia="仿宋_GB2312" w:cs="仿宋"/>
          <w:sz w:val="32"/>
          <w:szCs w:val="32"/>
        </w:rPr>
        <w:t>：488000元</w:t>
      </w:r>
    </w:p>
    <w:p>
      <w:pPr>
        <w:spacing w:beforeLines="50" w:afterLines="50" w:line="60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三、竞价方报价：</w:t>
      </w:r>
    </w:p>
    <w:p>
      <w:pPr>
        <w:spacing w:beforeLines="50" w:afterLines="50" w:line="600" w:lineRule="exact"/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广东省大宝山矿业有限公司《2024-2025年度复杂采空区处理技术研究项目》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第二次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综合报价为：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元</w:t>
      </w:r>
    </w:p>
    <w:p>
      <w:pPr>
        <w:spacing w:beforeLines="50" w:afterLines="50" w:line="600" w:lineRule="exact"/>
        <w:ind w:firstLine="579" w:firstLineChars="181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竞价方单位名称（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加盖公章）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beforeLines="50" w:afterLines="50" w:line="600" w:lineRule="exact"/>
        <w:ind w:firstLine="579" w:firstLineChars="181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日          期：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2024年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月   日   </w:t>
      </w:r>
    </w:p>
    <w:p>
      <w:pPr>
        <w:spacing w:beforeLines="50" w:afterLines="50" w:line="60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QxZWU0Y2VjZTE1ZDVjZDIzMDZiZjIxNTc3NGUxODYifQ=="/>
  </w:docVars>
  <w:rsids>
    <w:rsidRoot w:val="0018536E"/>
    <w:rsid w:val="00035E4E"/>
    <w:rsid w:val="0018536E"/>
    <w:rsid w:val="001A099D"/>
    <w:rsid w:val="001A42DC"/>
    <w:rsid w:val="001C0B1F"/>
    <w:rsid w:val="00253782"/>
    <w:rsid w:val="002651A4"/>
    <w:rsid w:val="002B6096"/>
    <w:rsid w:val="002D4CEC"/>
    <w:rsid w:val="00306A3B"/>
    <w:rsid w:val="00380D33"/>
    <w:rsid w:val="00396769"/>
    <w:rsid w:val="003D2D99"/>
    <w:rsid w:val="00437DFB"/>
    <w:rsid w:val="00505A75"/>
    <w:rsid w:val="00520D40"/>
    <w:rsid w:val="005F1AB9"/>
    <w:rsid w:val="00607409"/>
    <w:rsid w:val="00637E8F"/>
    <w:rsid w:val="006D5231"/>
    <w:rsid w:val="007A10D8"/>
    <w:rsid w:val="007E1EBE"/>
    <w:rsid w:val="0083218B"/>
    <w:rsid w:val="008411BE"/>
    <w:rsid w:val="00A20F1E"/>
    <w:rsid w:val="00A34540"/>
    <w:rsid w:val="00BF6D11"/>
    <w:rsid w:val="00C4251C"/>
    <w:rsid w:val="00E02F6B"/>
    <w:rsid w:val="00EF4355"/>
    <w:rsid w:val="00FA2DAB"/>
    <w:rsid w:val="00FE4047"/>
    <w:rsid w:val="020A5491"/>
    <w:rsid w:val="07B014A8"/>
    <w:rsid w:val="0C43768B"/>
    <w:rsid w:val="3DCC3EDE"/>
    <w:rsid w:val="454D3F2B"/>
    <w:rsid w:val="5EF96F33"/>
    <w:rsid w:val="6B0D08A2"/>
    <w:rsid w:val="6C1D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152</Characters>
  <Lines>1</Lines>
  <Paragraphs>1</Paragraphs>
  <TotalTime>0</TotalTime>
  <ScaleCrop>false</ScaleCrop>
  <LinksUpToDate>false</LinksUpToDate>
  <CharactersWithSpaces>244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2024-05-08T02:19:00Z</dcterms:created>
  <dc:creator>江翠萍</dc:creator>
  <cp:lastModifiedBy>陈碧漪</cp:lastModifiedBy>
  <dcterms:modified xsi:type="dcterms:W3CDTF">2024-08-07T08:44:41Z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7880AC420FA047EB9F918FFEF2C4F6BF_12</vt:lpwstr>
  </property>
</Properties>
</file>