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B4154">
      <w:pPr>
        <w:widowControl/>
        <w:spacing w:line="360" w:lineRule="auto"/>
        <w:jc w:val="left"/>
        <w:rPr>
          <w:rFonts w:ascii="仿宋_GB2312" w:hAnsi="仿宋" w:eastAsia="仿宋_GB2312" w:cs="Arial"/>
          <w:color w:val="333333"/>
          <w:kern w:val="0"/>
          <w:sz w:val="32"/>
          <w:szCs w:val="32"/>
        </w:rPr>
      </w:pPr>
    </w:p>
    <w:p w14:paraId="475CC8BF">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254012FD">
      <w:pPr>
        <w:widowControl/>
        <w:spacing w:beforeLines="50" w:afterLines="50" w:line="600" w:lineRule="exact"/>
        <w:jc w:val="left"/>
        <w:rPr>
          <w:rFonts w:hint="eastAsia" w:ascii="仿宋_GB2312" w:hAnsi="黑体" w:eastAsia="仿宋_GB2312" w:cs="Arial"/>
          <w:color w:val="333333"/>
          <w:kern w:val="0"/>
          <w:sz w:val="28"/>
          <w:szCs w:val="28"/>
        </w:rPr>
      </w:pPr>
    </w:p>
    <w:p w14:paraId="31D75E1F">
      <w:pPr>
        <w:widowControl/>
        <w:spacing w:beforeLines="50" w:afterLines="50" w:line="600" w:lineRule="exact"/>
        <w:ind w:firstLine="320" w:firstLineChars="100"/>
        <w:jc w:val="left"/>
        <w:rPr>
          <w:rFonts w:hint="eastAsia" w:ascii="仿宋_GB2312" w:hAnsi="仿宋" w:eastAsia="仿宋_GB2312"/>
          <w:color w:val="000000"/>
          <w:sz w:val="32"/>
          <w:szCs w:val="32"/>
          <w:lang w:val="en-US" w:eastAsia="zh-CN"/>
        </w:rPr>
      </w:pPr>
      <w:r>
        <w:rPr>
          <w:rFonts w:hint="eastAsia" w:ascii="仿宋_GB2312" w:hAnsi="仿宋" w:eastAsia="仿宋_GB2312" w:cs="Arial"/>
          <w:color w:val="333333"/>
          <w:kern w:val="0"/>
          <w:sz w:val="32"/>
          <w:szCs w:val="32"/>
        </w:rPr>
        <w:t>一、项目名称：韶关市广宝化工有限公司硫铁矿制酸安全节能改造项目可行性研究报告及初步设计报告咨询</w:t>
      </w:r>
      <w:r>
        <w:rPr>
          <w:rFonts w:hint="eastAsia" w:ascii="仿宋_GB2312" w:hAnsi="仿宋" w:eastAsia="仿宋_GB2312" w:cs="Arial"/>
          <w:color w:val="333333"/>
          <w:kern w:val="0"/>
          <w:sz w:val="32"/>
          <w:szCs w:val="32"/>
          <w:lang w:val="en-US" w:eastAsia="zh-CN"/>
        </w:rPr>
        <w:t>服务（第二次）</w:t>
      </w:r>
      <w:bookmarkStart w:id="0" w:name="_GoBack"/>
      <w:bookmarkEnd w:id="0"/>
    </w:p>
    <w:p w14:paraId="3941298A">
      <w:pPr>
        <w:widowControl/>
        <w:spacing w:beforeLines="50" w:afterLines="50" w:line="600" w:lineRule="exact"/>
        <w:ind w:firstLine="320" w:firstLineChars="100"/>
        <w:jc w:val="left"/>
        <w:rPr>
          <w:rFonts w:ascii="仿宋_GB2312" w:hAnsi="仿宋" w:eastAsia="仿宋_GB2312" w:cs="Arial"/>
          <w:color w:val="333333"/>
          <w:kern w:val="0"/>
          <w:sz w:val="32"/>
          <w:szCs w:val="32"/>
        </w:rPr>
      </w:pPr>
      <w:r>
        <w:rPr>
          <w:rFonts w:hint="eastAsia" w:ascii="仿宋_GB2312" w:hAnsi="仿宋" w:eastAsia="仿宋_GB2312"/>
          <w:color w:val="000000"/>
          <w:sz w:val="32"/>
          <w:szCs w:val="32"/>
        </w:rPr>
        <w:t>二、</w:t>
      </w:r>
      <w:r>
        <w:rPr>
          <w:rFonts w:hint="eastAsia" w:ascii="仿宋_GB2312" w:hAnsi="宋体" w:eastAsia="仿宋_GB2312" w:cs="宋体"/>
          <w:sz w:val="32"/>
          <w:szCs w:val="32"/>
        </w:rPr>
        <w:t>项目最高限价</w:t>
      </w:r>
      <w:r>
        <w:rPr>
          <w:rFonts w:hint="eastAsia" w:ascii="仿宋_GB2312" w:hAnsi="仿宋" w:eastAsia="仿宋_GB2312"/>
          <w:sz w:val="32"/>
          <w:szCs w:val="32"/>
          <w:lang w:val="en-US" w:eastAsia="zh-CN"/>
        </w:rPr>
        <w:t>400000</w:t>
      </w:r>
      <w:r>
        <w:rPr>
          <w:rFonts w:hint="eastAsia" w:ascii="仿宋_GB2312" w:hAnsi="仿宋" w:eastAsia="仿宋_GB2312"/>
          <w:color w:val="000000"/>
          <w:sz w:val="32"/>
          <w:szCs w:val="32"/>
        </w:rPr>
        <w:t>元</w:t>
      </w:r>
      <w:r>
        <w:rPr>
          <w:rFonts w:hint="eastAsia" w:ascii="仿宋_GB2312" w:hAnsi="仿宋" w:eastAsia="仿宋_GB2312"/>
          <w:color w:val="000000"/>
          <w:sz w:val="28"/>
          <w:szCs w:val="28"/>
          <w:u w:val="none"/>
          <w:lang w:eastAsia="zh-CN"/>
        </w:rPr>
        <w:t>（大写金额：肆拾万元整）</w:t>
      </w:r>
      <w:r>
        <w:rPr>
          <w:rFonts w:hint="eastAsia" w:ascii="仿宋_GB2312" w:hAnsi="仿宋" w:eastAsia="仿宋_GB2312"/>
          <w:sz w:val="32"/>
          <w:szCs w:val="32"/>
        </w:rPr>
        <w:t>。</w:t>
      </w:r>
    </w:p>
    <w:p w14:paraId="5A1FE99B">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0C49AD4D">
      <w:pPr>
        <w:spacing w:line="600" w:lineRule="exact"/>
        <w:ind w:firstLine="320" w:firstLineChars="100"/>
        <w:rPr>
          <w:rFonts w:hint="eastAsia" w:ascii="仿宋_GB2312" w:hAnsi="仿宋" w:eastAsia="仿宋_GB2312"/>
          <w:color w:val="000000"/>
          <w:sz w:val="32"/>
          <w:szCs w:val="32"/>
          <w:u w:val="single"/>
        </w:rPr>
      </w:pPr>
      <w:r>
        <w:rPr>
          <w:rFonts w:hint="eastAsia" w:ascii="仿宋_GB2312" w:hAnsi="华文仿宋" w:eastAsia="仿宋_GB2312"/>
          <w:color w:val="000000"/>
          <w:sz w:val="32"/>
          <w:szCs w:val="32"/>
        </w:rPr>
        <w:t>综合报价</w:t>
      </w:r>
      <w:r>
        <w:rPr>
          <w:rFonts w:hint="eastAsia" w:ascii="仿宋_GB2312" w:hAnsi="宋体" w:eastAsia="仿宋_GB2312" w:cs="宋体"/>
          <w:sz w:val="32"/>
          <w:szCs w:val="32"/>
        </w:rPr>
        <w:t>（含税总价）</w:t>
      </w:r>
      <w:r>
        <w:rPr>
          <w:rFonts w:hint="eastAsia" w:ascii="仿宋_GB2312" w:hAnsi="宋体" w:eastAsia="仿宋_GB2312" w:cs="宋体"/>
          <w:sz w:val="32"/>
          <w:szCs w:val="32"/>
          <w:u w:val="single"/>
        </w:rPr>
        <w:t xml:space="preserve">                     </w:t>
      </w:r>
    </w:p>
    <w:p w14:paraId="4C767142">
      <w:pPr>
        <w:spacing w:line="600" w:lineRule="exact"/>
        <w:ind w:firstLine="320" w:firstLineChars="100"/>
        <w:rPr>
          <w:rFonts w:ascii="仿宋_GB2312" w:hAnsi="仿宋" w:eastAsia="仿宋_GB2312"/>
          <w:color w:val="000000"/>
          <w:sz w:val="32"/>
          <w:szCs w:val="32"/>
          <w:u w:val="single"/>
        </w:rPr>
      </w:pPr>
      <w:r>
        <w:rPr>
          <w:rFonts w:hint="eastAsia" w:ascii="仿宋_GB2312" w:hAnsi="宋体" w:eastAsia="仿宋_GB2312" w:cs="宋体"/>
          <w:sz w:val="32"/>
          <w:szCs w:val="32"/>
        </w:rPr>
        <w:t>竞价方单位名称：</w:t>
      </w:r>
      <w:r>
        <w:rPr>
          <w:rFonts w:hint="eastAsia" w:ascii="仿宋_GB2312" w:hAnsi="宋体" w:eastAsia="仿宋_GB2312" w:cs="宋体"/>
          <w:sz w:val="32"/>
          <w:szCs w:val="32"/>
          <w:u w:val="single"/>
        </w:rPr>
        <w:t xml:space="preserve">                         </w:t>
      </w:r>
    </w:p>
    <w:p w14:paraId="1B3F6FC4">
      <w:pPr>
        <w:ind w:firstLine="320" w:firstLineChars="100"/>
        <w:rPr>
          <w:rFonts w:ascii="仿宋_GB2312" w:hAnsi="宋体" w:eastAsia="仿宋_GB2312" w:cs="宋体"/>
          <w:sz w:val="32"/>
          <w:szCs w:val="32"/>
          <w:u w:val="single"/>
        </w:rPr>
      </w:pPr>
      <w:r>
        <w:rPr>
          <w:rFonts w:hint="eastAsia" w:ascii="仿宋_GB2312" w:hAnsi="宋体" w:eastAsia="仿宋_GB2312" w:cs="宋体"/>
          <w:sz w:val="32"/>
          <w:szCs w:val="32"/>
        </w:rPr>
        <w:t>竞价方授权代表：</w:t>
      </w:r>
      <w:r>
        <w:rPr>
          <w:rFonts w:hint="eastAsia" w:ascii="仿宋_GB2312" w:hAnsi="宋体" w:eastAsia="仿宋_GB2312" w:cs="宋体"/>
          <w:sz w:val="32"/>
          <w:szCs w:val="32"/>
          <w:u w:val="single"/>
        </w:rPr>
        <w:t xml:space="preserve">                         </w:t>
      </w:r>
    </w:p>
    <w:p w14:paraId="4CB1CAC8">
      <w:pPr>
        <w:spacing w:line="600" w:lineRule="exact"/>
        <w:ind w:firstLine="320" w:firstLineChars="100"/>
        <w:rPr>
          <w:rFonts w:ascii="仿宋_GB2312" w:hAnsi="宋体" w:eastAsia="仿宋_GB2312" w:cs="宋体"/>
          <w:sz w:val="28"/>
          <w:szCs w:val="28"/>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r>
        <w:rPr>
          <w:rFonts w:hint="eastAsia" w:ascii="仿宋_GB2312" w:hAnsi="仿宋" w:eastAsia="仿宋_GB2312"/>
          <w:color w:val="000000"/>
          <w:sz w:val="28"/>
          <w:szCs w:val="28"/>
          <w:u w:val="single"/>
        </w:rPr>
        <w:t xml:space="preserve"> </w:t>
      </w:r>
    </w:p>
    <w:p w14:paraId="59054F72">
      <w:pPr>
        <w:rPr>
          <w:b/>
        </w:rPr>
      </w:pP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7C614D-D2F9-425B-9C64-88710DE594B3}"/>
  </w:font>
  <w:font w:name="黑体">
    <w:panose1 w:val="02010609060101010101"/>
    <w:charset w:val="86"/>
    <w:family w:val="auto"/>
    <w:pitch w:val="default"/>
    <w:sig w:usb0="800002BF" w:usb1="38CF7CFA" w:usb2="00000016" w:usb3="00000000" w:csb0="00040001" w:csb1="00000000"/>
    <w:embedRegular r:id="rId2" w:fontKey="{FDC4BE79-1327-4C7A-B553-E930B4DA29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E980852-A6BD-4991-B97A-5C3C5D00C9A0}"/>
  </w:font>
  <w:font w:name="仿宋_GB2312">
    <w:panose1 w:val="02010609030101010101"/>
    <w:charset w:val="86"/>
    <w:family w:val="modern"/>
    <w:pitch w:val="default"/>
    <w:sig w:usb0="00000001" w:usb1="080E0000" w:usb2="00000000" w:usb3="00000000" w:csb0="00040000" w:csb1="00000000"/>
    <w:embedRegular r:id="rId4" w:fontKey="{F48DD665-CF65-436A-8666-B4AD6E96EFBA}"/>
  </w:font>
  <w:font w:name="仿宋">
    <w:panose1 w:val="02010609060101010101"/>
    <w:charset w:val="86"/>
    <w:family w:val="modern"/>
    <w:pitch w:val="default"/>
    <w:sig w:usb0="800002BF" w:usb1="38CF7CFA" w:usb2="00000016" w:usb3="00000000" w:csb0="00040001" w:csb1="00000000"/>
    <w:embedRegular r:id="rId5" w:fontKey="{6DB3704F-3707-43D1-9559-AAFDB7025620}"/>
  </w:font>
  <w:font w:name="方正小标宋简体">
    <w:panose1 w:val="02000000000000000000"/>
    <w:charset w:val="86"/>
    <w:family w:val="auto"/>
    <w:pitch w:val="default"/>
    <w:sig w:usb0="00000001" w:usb1="08000000" w:usb2="00000000" w:usb3="00000000" w:csb0="00040000" w:csb1="00000000"/>
    <w:embedRegular r:id="rId6" w:fontKey="{C0B582E8-5728-47AA-8A74-6FFD9066B47F}"/>
  </w:font>
  <w:font w:name="华文仿宋">
    <w:altName w:val="仿宋"/>
    <w:panose1 w:val="02010600040101010101"/>
    <w:charset w:val="86"/>
    <w:family w:val="auto"/>
    <w:pitch w:val="default"/>
    <w:sig w:usb0="00000000" w:usb1="00000000" w:usb2="00000000" w:usb3="00000000" w:csb0="0004009F" w:csb1="DFD70000"/>
    <w:embedRegular r:id="rId7" w:fontKey="{BDE44BC1-89FC-42C9-8616-7A04A7BE40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YTVhYzIzNjNkMjdkOTZjYTI1ZTg0OTg5MWM2MDkifQ=="/>
  </w:docVars>
  <w:rsids>
    <w:rsidRoot w:val="009C5F34"/>
    <w:rsid w:val="00084CB1"/>
    <w:rsid w:val="00266D1E"/>
    <w:rsid w:val="002E4C61"/>
    <w:rsid w:val="004B61C3"/>
    <w:rsid w:val="005E798A"/>
    <w:rsid w:val="008C6AE2"/>
    <w:rsid w:val="009C5F34"/>
    <w:rsid w:val="22C6214B"/>
    <w:rsid w:val="2FC02D3A"/>
    <w:rsid w:val="4D12772A"/>
    <w:rsid w:val="68A70354"/>
    <w:rsid w:val="6FA96645"/>
    <w:rsid w:val="70081B8C"/>
    <w:rsid w:val="78BB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123</Words>
  <Characters>131</Characters>
  <Lines>1</Lines>
  <Paragraphs>1</Paragraphs>
  <TotalTime>0</TotalTime>
  <ScaleCrop>false</ScaleCrop>
  <LinksUpToDate>false</LinksUpToDate>
  <CharactersWithSpaces>222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2023-12-21T01:50:00Z</dcterms:created>
  <dc:creator>江翠萍</dc:creator>
  <cp:lastModifiedBy>WPS_1663292038</cp:lastModifiedBy>
  <dcterms:modified xsi:type="dcterms:W3CDTF">2024-08-13T02:51:51Z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022D6E77E64B4355A47B2A4E93DEBD0C_13</vt:lpwstr>
  </property>
</Properties>
</file>