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line="360" w:lineRule="auto"/>
        <w:jc w:val="center"/>
        <w:rPr>
          <w:rFonts w:asciiTheme="minorEastAsia" w:hAnsiTheme="minorEastAsia" w:eastAsiaTheme="minorEastAsia"/>
          <w:sz w:val="32"/>
          <w:szCs w:val="32"/>
        </w:rPr>
      </w:pPr>
      <w:bookmarkStart w:id="0" w:name="_Toc4090"/>
      <w:r>
        <w:rPr>
          <w:rFonts w:hint="eastAsia" w:asciiTheme="minorEastAsia" w:hAnsiTheme="minorEastAsia" w:eastAsiaTheme="minorEastAsia"/>
          <w:sz w:val="32"/>
          <w:szCs w:val="32"/>
          <w:lang w:eastAsia="zh-CN"/>
        </w:rPr>
        <w:t>广东省大宝山矿业有限公司检查站安保服务项目</w:t>
      </w:r>
      <w:r>
        <w:rPr>
          <w:rFonts w:hint="eastAsia" w:asciiTheme="minorEastAsia" w:hAnsiTheme="minorEastAsia" w:eastAsiaTheme="minorEastAsia"/>
          <w:sz w:val="32"/>
          <w:szCs w:val="32"/>
        </w:rPr>
        <w:t>招标公告</w:t>
      </w:r>
      <w:bookmarkEnd w:id="0"/>
    </w:p>
    <w:p>
      <w:pPr>
        <w:spacing w:line="360" w:lineRule="auto"/>
        <w:ind w:firstLine="420" w:firstLineChars="200"/>
        <w:rPr>
          <w:rFonts w:asciiTheme="minorEastAsia" w:hAnsiTheme="minorEastAsia" w:eastAsiaTheme="minorEastAsia"/>
          <w:szCs w:val="21"/>
        </w:rPr>
      </w:pPr>
      <w:bookmarkStart w:id="1" w:name="_Hlk504558423"/>
      <w:r>
        <w:rPr>
          <w:rFonts w:hint="eastAsia" w:asciiTheme="minorEastAsia" w:hAnsiTheme="minorEastAsia" w:eastAsiaTheme="minorEastAsia"/>
          <w:szCs w:val="21"/>
        </w:rPr>
        <w:t>公诚管理咨询有限公司（以下简称“招标代理机构”）受广东省大宝山矿业有限公司（以下简称“招标人”）委托，就</w:t>
      </w:r>
      <w:r>
        <w:rPr>
          <w:rFonts w:hint="eastAsia" w:asciiTheme="minorEastAsia" w:hAnsiTheme="minorEastAsia" w:eastAsiaTheme="minorEastAsia"/>
          <w:szCs w:val="21"/>
          <w:u w:val="single"/>
          <w:lang w:eastAsia="zh-CN"/>
        </w:rPr>
        <w:t>广东省大宝山矿业有限公司检查站安保服务项目</w:t>
      </w:r>
      <w:r>
        <w:rPr>
          <w:rFonts w:hint="eastAsia" w:asciiTheme="minorEastAsia" w:hAnsiTheme="minorEastAsia" w:eastAsiaTheme="minorEastAsia"/>
          <w:szCs w:val="21"/>
        </w:rPr>
        <w:t>进行国内公开招标，有关事项如下：</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 w:val="28"/>
          <w:szCs w:val="28"/>
        </w:rPr>
        <w:t>1.招标条件</w:t>
      </w:r>
    </w:p>
    <w:p>
      <w:pPr>
        <w:wordWrap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本项目</w:t>
      </w:r>
      <w:r>
        <w:rPr>
          <w:rFonts w:hint="eastAsia" w:asciiTheme="minorEastAsia" w:hAnsiTheme="minorEastAsia" w:eastAsiaTheme="minorEastAsia"/>
          <w:szCs w:val="21"/>
        </w:rPr>
        <w:t>为</w:t>
      </w:r>
      <w:r>
        <w:rPr>
          <w:rFonts w:hint="eastAsia" w:asciiTheme="minorEastAsia" w:hAnsiTheme="minorEastAsia" w:eastAsiaTheme="minorEastAsia"/>
          <w:szCs w:val="21"/>
          <w:u w:val="single"/>
          <w:lang w:eastAsia="zh-CN"/>
        </w:rPr>
        <w:t>广东省大宝山矿业有限公司检查站安保服务项目</w:t>
      </w:r>
      <w:r>
        <w:rPr>
          <w:rFonts w:hint="eastAsia" w:asciiTheme="minorEastAsia" w:hAnsiTheme="minorEastAsia" w:eastAsiaTheme="minorEastAsia"/>
          <w:szCs w:val="21"/>
        </w:rPr>
        <w:t>（招标编号：</w:t>
      </w:r>
      <w:r>
        <w:rPr>
          <w:rFonts w:hint="eastAsia" w:asciiTheme="minorEastAsia" w:hAnsiTheme="minorEastAsia" w:eastAsiaTheme="minorEastAsia"/>
          <w:szCs w:val="21"/>
          <w:lang w:eastAsia="zh-CN"/>
        </w:rPr>
        <w:t>04-06-04A-2024-D-E19285</w:t>
      </w:r>
      <w:r>
        <w:rPr>
          <w:rFonts w:hint="eastAsia" w:asciiTheme="minorEastAsia" w:hAnsiTheme="minorEastAsia" w:eastAsiaTheme="minorEastAsia"/>
          <w:szCs w:val="21"/>
        </w:rPr>
        <w:t>），</w:t>
      </w:r>
      <w:r>
        <w:rPr>
          <w:rFonts w:asciiTheme="minorEastAsia" w:hAnsiTheme="minorEastAsia" w:eastAsiaTheme="minorEastAsia"/>
          <w:szCs w:val="21"/>
        </w:rPr>
        <w:t>招标人为</w:t>
      </w:r>
      <w:r>
        <w:rPr>
          <w:rFonts w:hint="eastAsia" w:asciiTheme="minorEastAsia" w:hAnsiTheme="minorEastAsia" w:eastAsiaTheme="minorEastAsia"/>
          <w:szCs w:val="21"/>
        </w:rPr>
        <w:t>广东省大宝山矿业有限公司，招标代理机构为公诚管理咨询有限公司。</w:t>
      </w:r>
      <w:r>
        <w:rPr>
          <w:rFonts w:asciiTheme="minorEastAsia" w:hAnsiTheme="minorEastAsia" w:eastAsiaTheme="minorEastAsia"/>
          <w:szCs w:val="21"/>
        </w:rPr>
        <w:t>资金</w:t>
      </w:r>
      <w:r>
        <w:rPr>
          <w:rFonts w:hint="eastAsia" w:asciiTheme="minorEastAsia" w:hAnsiTheme="minorEastAsia" w:eastAsiaTheme="minorEastAsia"/>
          <w:szCs w:val="21"/>
        </w:rPr>
        <w:t>由招标人自筹</w:t>
      </w:r>
      <w:r>
        <w:rPr>
          <w:rFonts w:asciiTheme="minorEastAsia" w:hAnsiTheme="minorEastAsia" w:eastAsiaTheme="minorEastAsia"/>
          <w:szCs w:val="21"/>
        </w:rPr>
        <w:t>，出资比例为</w:t>
      </w:r>
      <w:r>
        <w:rPr>
          <w:rFonts w:hint="eastAsia" w:asciiTheme="minorEastAsia" w:hAnsiTheme="minorEastAsia" w:eastAsiaTheme="minorEastAsia"/>
          <w:szCs w:val="21"/>
        </w:rPr>
        <w:t>100%，</w:t>
      </w:r>
      <w:r>
        <w:rPr>
          <w:rFonts w:asciiTheme="minorEastAsia" w:hAnsiTheme="minorEastAsia" w:eastAsiaTheme="minorEastAsia"/>
          <w:szCs w:val="21"/>
        </w:rPr>
        <w:t>项目已具备招标条件，</w:t>
      </w:r>
      <w:r>
        <w:rPr>
          <w:rFonts w:hint="eastAsia" w:asciiTheme="minorEastAsia" w:hAnsiTheme="minorEastAsia" w:eastAsiaTheme="minorEastAsia"/>
          <w:szCs w:val="21"/>
        </w:rPr>
        <w:t>现委托公诚管理咨询有限公司进行国内公开招标</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 w:val="28"/>
          <w:szCs w:val="28"/>
        </w:rPr>
        <w:t>2.</w:t>
      </w:r>
      <w:r>
        <w:rPr>
          <w:rFonts w:asciiTheme="minorEastAsia" w:hAnsiTheme="minorEastAsia" w:eastAsiaTheme="minorEastAsia"/>
          <w:b/>
          <w:bCs/>
          <w:sz w:val="28"/>
          <w:szCs w:val="28"/>
        </w:rPr>
        <w:t>项目概况与招标</w:t>
      </w:r>
      <w:r>
        <w:rPr>
          <w:rFonts w:hint="eastAsia" w:asciiTheme="minorEastAsia" w:hAnsiTheme="minorEastAsia" w:eastAsiaTheme="minorEastAsia"/>
          <w:b/>
          <w:bCs/>
          <w:sz w:val="28"/>
          <w:szCs w:val="28"/>
        </w:rPr>
        <w:t>内容</w:t>
      </w:r>
    </w:p>
    <w:p>
      <w:pPr>
        <w:pStyle w:val="7"/>
        <w:numPr>
          <w:ilvl w:val="0"/>
          <w:numId w:val="1"/>
        </w:numPr>
        <w:spacing w:line="360" w:lineRule="auto"/>
        <w:ind w:firstLineChars="0"/>
        <w:rPr>
          <w:rFonts w:asciiTheme="minorEastAsia" w:hAnsiTheme="minorEastAsia" w:eastAsiaTheme="minorEastAsia"/>
          <w:vanish/>
          <w:szCs w:val="21"/>
        </w:rPr>
      </w:pPr>
    </w:p>
    <w:p>
      <w:pPr>
        <w:pStyle w:val="7"/>
        <w:numPr>
          <w:ilvl w:val="0"/>
          <w:numId w:val="1"/>
        </w:numPr>
        <w:spacing w:line="360" w:lineRule="auto"/>
        <w:ind w:firstLineChars="0"/>
        <w:rPr>
          <w:rFonts w:asciiTheme="minorEastAsia" w:hAnsiTheme="minorEastAsia" w:eastAsiaTheme="minorEastAsia"/>
          <w:vanish/>
          <w:szCs w:val="21"/>
        </w:rPr>
      </w:pPr>
    </w:p>
    <w:p>
      <w:pPr>
        <w:numPr>
          <w:ilvl w:val="1"/>
          <w:numId w:val="1"/>
        </w:numPr>
        <w:spacing w:line="36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项目名称：</w:t>
      </w:r>
      <w:r>
        <w:rPr>
          <w:rFonts w:hint="eastAsia" w:asciiTheme="minorEastAsia" w:hAnsiTheme="minorEastAsia" w:eastAsiaTheme="minorEastAsia"/>
          <w:szCs w:val="21"/>
          <w:lang w:eastAsia="zh-CN"/>
        </w:rPr>
        <w:t>广东省大宝山矿业有限公司检查站安保服务项目</w:t>
      </w:r>
    </w:p>
    <w:p>
      <w:pPr>
        <w:numPr>
          <w:ilvl w:val="1"/>
          <w:numId w:val="1"/>
        </w:numPr>
        <w:spacing w:line="36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招标编号：</w:t>
      </w:r>
      <w:r>
        <w:rPr>
          <w:rFonts w:hint="eastAsia" w:asciiTheme="minorEastAsia" w:hAnsiTheme="minorEastAsia" w:eastAsiaTheme="minorEastAsia"/>
          <w:szCs w:val="21"/>
          <w:lang w:eastAsia="zh-CN"/>
        </w:rPr>
        <w:t>04-06-04A-2024-D-E19285</w:t>
      </w:r>
    </w:p>
    <w:p>
      <w:pPr>
        <w:numPr>
          <w:ilvl w:val="1"/>
          <w:numId w:val="1"/>
        </w:numPr>
        <w:spacing w:line="36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招标方式：公开招标</w:t>
      </w:r>
    </w:p>
    <w:p>
      <w:pPr>
        <w:spacing w:line="360" w:lineRule="auto"/>
        <w:ind w:firstLine="420" w:firstLineChars="200"/>
        <w:rPr>
          <w:rFonts w:ascii="宋体" w:hAnsi="宋体" w:cs="宋体"/>
          <w:color w:val="auto"/>
          <w:szCs w:val="21"/>
          <w:highlight w:val="none"/>
        </w:rPr>
      </w:pPr>
      <w:r>
        <w:rPr>
          <w:rFonts w:hint="eastAsia" w:asciiTheme="minorEastAsia" w:hAnsiTheme="minorEastAsia" w:eastAsiaTheme="minorEastAsia"/>
          <w:szCs w:val="21"/>
        </w:rPr>
        <w:t>2.4招标内容：</w:t>
      </w:r>
      <w:r>
        <w:rPr>
          <w:rFonts w:hint="eastAsia" w:asciiTheme="minorEastAsia" w:hAnsiTheme="minorEastAsia" w:eastAsiaTheme="minorEastAsia"/>
          <w:szCs w:val="21"/>
          <w:lang w:val="en-US" w:eastAsia="zh-CN"/>
        </w:rPr>
        <w:t>拟选取一家供应商提供</w:t>
      </w:r>
      <w:r>
        <w:rPr>
          <w:rFonts w:hint="eastAsia" w:asciiTheme="minorEastAsia" w:hAnsiTheme="minorEastAsia" w:eastAsiaTheme="minorEastAsia"/>
          <w:szCs w:val="21"/>
        </w:rPr>
        <w:t>广东省大宝山矿业公司检查站(东线、南线、铁龙)</w:t>
      </w:r>
      <w:r>
        <w:rPr>
          <w:rFonts w:hint="eastAsia" w:asciiTheme="minorEastAsia" w:hAnsiTheme="minorEastAsia" w:eastAsiaTheme="minorEastAsia"/>
          <w:szCs w:val="21"/>
          <w:lang w:eastAsia="zh-CN"/>
        </w:rPr>
        <w:t>安保服务。</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2.5最高限价：人民币</w:t>
      </w:r>
      <w:r>
        <w:rPr>
          <w:rFonts w:hint="eastAsia" w:asciiTheme="minorEastAsia" w:hAnsiTheme="minorEastAsia" w:eastAsiaTheme="minorEastAsia"/>
          <w:szCs w:val="21"/>
          <w:lang w:val="en-US" w:eastAsia="zh-CN"/>
        </w:rPr>
        <w:t>84.5</w:t>
      </w:r>
      <w:r>
        <w:rPr>
          <w:rFonts w:hint="eastAsia" w:asciiTheme="minorEastAsia" w:hAnsiTheme="minorEastAsia" w:eastAsiaTheme="minorEastAsia"/>
          <w:szCs w:val="21"/>
        </w:rPr>
        <w:t>万元（含税）。</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2.6服务期：自合同签订之日起至2025年</w:t>
      </w:r>
      <w:r>
        <w:rPr>
          <w:rFonts w:hint="eastAsia" w:asciiTheme="minorEastAsia" w:hAnsiTheme="minorEastAsia" w:eastAsiaTheme="minorEastAsia"/>
          <w:szCs w:val="21"/>
          <w:lang w:val="en-US" w:eastAsia="zh-CN"/>
        </w:rPr>
        <w:t>09</w:t>
      </w:r>
      <w:r>
        <w:rPr>
          <w:rFonts w:hint="eastAsia" w:asciiTheme="minorEastAsia" w:hAnsiTheme="minorEastAsia" w:eastAsiaTheme="minorEastAsia"/>
          <w:szCs w:val="21"/>
        </w:rPr>
        <w:t>月30日。</w:t>
      </w:r>
      <w:bookmarkStart w:id="4" w:name="_GoBack"/>
      <w:bookmarkEnd w:id="4"/>
    </w:p>
    <w:p>
      <w:pPr>
        <w:spacing w:line="360" w:lineRule="auto"/>
        <w:ind w:left="42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2.7服务地点：广东省大宝山矿业公司检查站(东线、南线、铁龙)</w:t>
      </w:r>
      <w:r>
        <w:rPr>
          <w:rFonts w:hint="eastAsia" w:asciiTheme="minorEastAsia" w:hAnsiTheme="minorEastAsia" w:eastAsiaTheme="minorEastAsia"/>
          <w:szCs w:val="21"/>
          <w:lang w:eastAsia="zh-CN"/>
        </w:rPr>
        <w:t>。</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2.8标段划分</w:t>
      </w:r>
      <w:r>
        <w:rPr>
          <w:rFonts w:asciiTheme="minorEastAsia" w:hAnsiTheme="minorEastAsia" w:eastAsiaTheme="minorEastAsia"/>
          <w:szCs w:val="21"/>
        </w:rPr>
        <w:t>：</w:t>
      </w:r>
      <w:r>
        <w:rPr>
          <w:rFonts w:hint="eastAsia" w:asciiTheme="minorEastAsia" w:hAnsiTheme="minorEastAsia" w:eastAsiaTheme="minorEastAsia"/>
          <w:szCs w:val="21"/>
        </w:rPr>
        <w:t>本项目不划分标段，选定一名中标人。</w:t>
      </w:r>
    </w:p>
    <w:p>
      <w:pPr>
        <w:numPr>
          <w:ilvl w:val="0"/>
          <w:numId w:val="2"/>
        </w:numPr>
        <w:spacing w:line="360" w:lineRule="auto"/>
        <w:rPr>
          <w:rFonts w:asciiTheme="minorEastAsia" w:hAnsiTheme="minorEastAsia" w:eastAsiaTheme="minorEastAsia"/>
          <w:b/>
          <w:bCs/>
          <w:sz w:val="28"/>
          <w:szCs w:val="28"/>
        </w:rPr>
      </w:pPr>
      <w:r>
        <w:rPr>
          <w:rFonts w:asciiTheme="minorEastAsia" w:hAnsiTheme="minorEastAsia" w:eastAsiaTheme="minorEastAsia"/>
          <w:b/>
          <w:bCs/>
          <w:sz w:val="28"/>
          <w:szCs w:val="28"/>
        </w:rPr>
        <w:t>投标人资格要求</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3.1投标人应具备下列条件：</w:t>
      </w:r>
    </w:p>
    <w:p>
      <w:pPr>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1）具有独立承担民事责任的能力：在中华人民共和国境内注册的法人或其他组织，须提供合法有效的营业执照或其他证明资料（提供证件扫描件并加盖公章）。</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2）有依法缴纳税收和社会保障资金的良好记录。（提供</w:t>
      </w:r>
      <w:r>
        <w:rPr>
          <w:rFonts w:hint="eastAsia" w:asciiTheme="minorEastAsia" w:hAnsiTheme="minorEastAsia" w:eastAsiaTheme="minorEastAsia"/>
          <w:szCs w:val="21"/>
          <w:lang w:val="en-US" w:eastAsia="zh-CN"/>
        </w:rPr>
        <w:t>投标</w:t>
      </w:r>
      <w:r>
        <w:rPr>
          <w:rFonts w:hint="eastAsia" w:asciiTheme="minorEastAsia" w:hAnsiTheme="minorEastAsia" w:eastAsiaTheme="minorEastAsia"/>
          <w:szCs w:val="21"/>
        </w:rPr>
        <w:t>函）</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3）具有良好的商业信誉和健全的财务会计制度。（提供</w:t>
      </w:r>
      <w:r>
        <w:rPr>
          <w:rFonts w:hint="eastAsia" w:asciiTheme="minorEastAsia" w:hAnsiTheme="minorEastAsia" w:eastAsiaTheme="minorEastAsia"/>
          <w:szCs w:val="21"/>
          <w:lang w:val="en-US" w:eastAsia="zh-CN"/>
        </w:rPr>
        <w:t>投标</w:t>
      </w:r>
      <w:r>
        <w:rPr>
          <w:rFonts w:hint="eastAsia" w:asciiTheme="minorEastAsia" w:hAnsiTheme="minorEastAsia" w:eastAsiaTheme="minorEastAsia"/>
          <w:szCs w:val="21"/>
        </w:rPr>
        <w:t>函）</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4）履行合同所必须的设备和专业技术能力。（提供</w:t>
      </w:r>
      <w:r>
        <w:rPr>
          <w:rFonts w:hint="eastAsia" w:asciiTheme="minorEastAsia" w:hAnsiTheme="minorEastAsia" w:eastAsiaTheme="minorEastAsia"/>
          <w:szCs w:val="21"/>
          <w:lang w:val="en-US" w:eastAsia="zh-CN"/>
        </w:rPr>
        <w:t>投标</w:t>
      </w:r>
      <w:r>
        <w:rPr>
          <w:rFonts w:hint="eastAsia" w:asciiTheme="minorEastAsia" w:hAnsiTheme="minorEastAsia" w:eastAsiaTheme="minorEastAsia"/>
          <w:szCs w:val="21"/>
        </w:rPr>
        <w:t>函）</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5）参加采购活动前3年内，在经营活动中没有重大违法记录。 重大违法记录，是指供应商因违法经营受到刑事处罚或者责令停产停业、吊销许可证或者执照、较大数额罚款等行政处罚。（提供</w:t>
      </w:r>
      <w:r>
        <w:rPr>
          <w:rFonts w:hint="eastAsia" w:asciiTheme="minorEastAsia" w:hAnsiTheme="minorEastAsia" w:eastAsiaTheme="minorEastAsia"/>
          <w:szCs w:val="21"/>
          <w:lang w:val="en-US" w:eastAsia="zh-CN"/>
        </w:rPr>
        <w:t>投标</w:t>
      </w:r>
      <w:r>
        <w:rPr>
          <w:rFonts w:hint="eastAsia" w:asciiTheme="minorEastAsia" w:hAnsiTheme="minorEastAsia" w:eastAsiaTheme="minorEastAsia"/>
          <w:szCs w:val="21"/>
        </w:rPr>
        <w:t>函）</w:t>
      </w:r>
    </w:p>
    <w:p>
      <w:pPr>
        <w:spacing w:line="360" w:lineRule="auto"/>
        <w:ind w:firstLine="420" w:firstLineChars="200"/>
        <w:jc w:val="left"/>
        <w:rPr>
          <w:rFonts w:hint="default" w:asciiTheme="minorEastAsia" w:hAnsiTheme="minorEastAsia" w:eastAsiaTheme="minorEastAsia"/>
          <w:szCs w:val="21"/>
          <w:lang w:val="en-US" w:eastAsia="zh-CN"/>
        </w:rPr>
      </w:pPr>
      <w:bookmarkStart w:id="2" w:name="_Hlk97194932"/>
      <w:r>
        <w:rPr>
          <w:rFonts w:hint="eastAsia" w:asciiTheme="minorEastAsia" w:hAnsiTheme="minorEastAsia" w:eastAsiaTheme="minorEastAsia"/>
          <w:szCs w:val="21"/>
          <w:lang w:val="en-US" w:eastAsia="zh-CN"/>
        </w:rPr>
        <w:t>3.2资质要求：</w:t>
      </w:r>
      <w:r>
        <w:rPr>
          <w:rFonts w:hint="eastAsia" w:ascii="宋体" w:hAnsi="宋体"/>
          <w:szCs w:val="21"/>
        </w:rPr>
        <w:t>投标人须具有在有效期内的《保安服务许可证》,</w:t>
      </w:r>
      <w:r>
        <w:rPr>
          <w:rFonts w:ascii="宋体" w:hAnsi="宋体"/>
          <w:szCs w:val="21"/>
        </w:rPr>
        <w:t>提供证书</w:t>
      </w:r>
      <w:r>
        <w:rPr>
          <w:rFonts w:hint="eastAsia" w:ascii="宋体" w:hAnsi="宋体"/>
          <w:szCs w:val="21"/>
          <w:lang w:val="en-US" w:eastAsia="zh-CN"/>
        </w:rPr>
        <w:t>扫描</w:t>
      </w:r>
      <w:r>
        <w:rPr>
          <w:rFonts w:ascii="宋体" w:hAnsi="宋体"/>
          <w:szCs w:val="21"/>
        </w:rPr>
        <w:t>件</w:t>
      </w:r>
      <w:r>
        <w:rPr>
          <w:rFonts w:hint="eastAsia" w:ascii="宋体" w:hAnsi="宋体"/>
          <w:szCs w:val="21"/>
          <w:lang w:val="en-US" w:eastAsia="zh-CN"/>
        </w:rPr>
        <w:t>并加盖公章</w:t>
      </w:r>
      <w:r>
        <w:rPr>
          <w:rFonts w:hint="eastAsia" w:ascii="宋体" w:hAnsi="宋体"/>
          <w:szCs w:val="21"/>
        </w:rPr>
        <w:t>。</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投标人未被列入“信用中国”网站(www.creditchina.gov.cn)以下任何记录名单之一：①失信被执行人；②重大税收违法失信主体；③政府采购严重违法失信行为记录名单；不处于中国政府采购网(www.ccgp.gov.cn)“政府采购严重违法失信行为</w:t>
      </w:r>
      <w:r>
        <w:rPr>
          <w:rFonts w:hint="eastAsia" w:asciiTheme="minorEastAsia" w:hAnsiTheme="minorEastAsia" w:eastAsiaTheme="minorEastAsia"/>
          <w:szCs w:val="21"/>
          <w:lang w:val="en-US" w:eastAsia="zh-CN"/>
        </w:rPr>
        <w:t>记录名单</w:t>
      </w:r>
      <w:r>
        <w:rPr>
          <w:rFonts w:hint="eastAsia" w:asciiTheme="minorEastAsia" w:hAnsiTheme="minorEastAsia" w:eastAsiaTheme="minorEastAsia"/>
          <w:szCs w:val="21"/>
        </w:rPr>
        <w:t>”中的禁止参加政府采购活动期间，以谈判截止日当天采购人或采购代理机构在“信用中国”网站（www.creditchina.gov.cn）及中国政府采购网（http://www.ccgp.gov.cn/）查询结果为准，如相关失信记录已失效，供应商需提供相关证明资料。</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单位负责人为同一人或者存在直接控股、管理关系的不同供应商，不得同时参加本采购项目（或采购包）投标（响应）。（提供</w:t>
      </w:r>
      <w:r>
        <w:rPr>
          <w:rFonts w:hint="eastAsia" w:asciiTheme="minorEastAsia" w:hAnsiTheme="minorEastAsia" w:eastAsiaTheme="minorEastAsia"/>
          <w:szCs w:val="21"/>
          <w:lang w:val="en-US" w:eastAsia="zh-CN"/>
        </w:rPr>
        <w:t>投标</w:t>
      </w:r>
      <w:r>
        <w:rPr>
          <w:rFonts w:hint="eastAsia" w:asciiTheme="minorEastAsia" w:hAnsiTheme="minorEastAsia" w:eastAsiaTheme="minorEastAsia"/>
          <w:szCs w:val="21"/>
        </w:rPr>
        <w:t>函）</w:t>
      </w:r>
    </w:p>
    <w:bookmarkEnd w:id="2"/>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本项目不接受联合体投标，不允许投标人对本招标内容的主体、关键性工作进行分包和转包。（提供</w:t>
      </w:r>
      <w:r>
        <w:rPr>
          <w:rFonts w:hint="eastAsia" w:asciiTheme="minorEastAsia" w:hAnsiTheme="minorEastAsia" w:eastAsiaTheme="minorEastAsia"/>
          <w:szCs w:val="21"/>
          <w:lang w:val="en-US" w:eastAsia="zh-CN"/>
        </w:rPr>
        <w:t>投标</w:t>
      </w:r>
      <w:r>
        <w:rPr>
          <w:rFonts w:hint="eastAsia" w:asciiTheme="minorEastAsia" w:hAnsiTheme="minorEastAsia" w:eastAsiaTheme="minorEastAsia"/>
          <w:szCs w:val="21"/>
        </w:rPr>
        <w:t>函）</w:t>
      </w:r>
    </w:p>
    <w:p>
      <w:pPr>
        <w:spacing w:line="360" w:lineRule="auto"/>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4.</w:t>
      </w:r>
      <w:r>
        <w:rPr>
          <w:rFonts w:hint="eastAsia" w:asciiTheme="minorEastAsia" w:hAnsiTheme="minorEastAsia" w:eastAsiaTheme="minorEastAsia"/>
        </w:rPr>
        <w:t xml:space="preserve"> </w:t>
      </w:r>
      <w:r>
        <w:rPr>
          <w:rFonts w:hint="eastAsia" w:asciiTheme="minorEastAsia" w:hAnsiTheme="minorEastAsia" w:eastAsiaTheme="minorEastAsia"/>
          <w:b/>
          <w:bCs/>
          <w:sz w:val="28"/>
          <w:szCs w:val="28"/>
        </w:rPr>
        <w:t>招标文件的获取的时间、地点、方式及招标文件售价</w:t>
      </w:r>
    </w:p>
    <w:p>
      <w:pPr>
        <w:tabs>
          <w:tab w:val="left" w:pos="900"/>
        </w:tabs>
        <w:autoSpaceDE w:val="0"/>
        <w:autoSpaceDN w:val="0"/>
        <w:snapToGrid w:val="0"/>
        <w:spacing w:line="360" w:lineRule="auto"/>
        <w:ind w:firstLine="420" w:firstLineChars="200"/>
        <w:jc w:val="left"/>
        <w:rPr>
          <w:rFonts w:ascii="宋体" w:hAnsi="宋体"/>
          <w:b/>
          <w:szCs w:val="21"/>
        </w:rPr>
      </w:pPr>
      <w:r>
        <w:rPr>
          <w:rFonts w:hint="eastAsia" w:ascii="宋体" w:hAnsi="宋体"/>
          <w:szCs w:val="21"/>
        </w:rPr>
        <w:t xml:space="preserve">4.1 招标文件获取时间： </w:t>
      </w:r>
      <w:r>
        <w:rPr>
          <w:rFonts w:ascii="宋体" w:hAnsi="宋体"/>
          <w:b/>
          <w:szCs w:val="21"/>
          <w:u w:val="single"/>
        </w:rPr>
        <w:t>202</w:t>
      </w:r>
      <w:r>
        <w:rPr>
          <w:rFonts w:hint="eastAsia" w:ascii="宋体" w:hAnsi="宋体"/>
          <w:b/>
          <w:szCs w:val="21"/>
          <w:u w:val="single"/>
        </w:rPr>
        <w:t>4</w:t>
      </w:r>
      <w:r>
        <w:rPr>
          <w:rFonts w:hint="eastAsia" w:ascii="宋体" w:hAnsi="宋体"/>
          <w:b/>
          <w:szCs w:val="21"/>
        </w:rPr>
        <w:t>年</w:t>
      </w:r>
      <w:r>
        <w:rPr>
          <w:rFonts w:hint="eastAsia" w:ascii="宋体" w:hAnsi="宋体"/>
          <w:b/>
          <w:szCs w:val="21"/>
          <w:u w:val="single"/>
        </w:rPr>
        <w:t>08</w:t>
      </w:r>
      <w:r>
        <w:rPr>
          <w:rFonts w:hint="eastAsia" w:ascii="宋体" w:hAnsi="宋体"/>
          <w:b/>
          <w:szCs w:val="21"/>
        </w:rPr>
        <w:t>月</w:t>
      </w:r>
      <w:r>
        <w:rPr>
          <w:rFonts w:hint="eastAsia" w:ascii="宋体" w:hAnsi="宋体"/>
          <w:b/>
          <w:szCs w:val="21"/>
          <w:u w:val="single"/>
          <w:lang w:val="en-US" w:eastAsia="zh-CN"/>
        </w:rPr>
        <w:t>26</w:t>
      </w:r>
      <w:r>
        <w:rPr>
          <w:rFonts w:hint="eastAsia" w:ascii="宋体" w:hAnsi="宋体"/>
          <w:b/>
          <w:szCs w:val="21"/>
        </w:rPr>
        <w:t>日至</w:t>
      </w:r>
      <w:r>
        <w:rPr>
          <w:rFonts w:ascii="宋体" w:hAnsi="宋体"/>
          <w:b/>
          <w:szCs w:val="21"/>
          <w:u w:val="single"/>
        </w:rPr>
        <w:t>2024</w:t>
      </w:r>
      <w:r>
        <w:rPr>
          <w:rFonts w:hint="eastAsia" w:ascii="宋体" w:hAnsi="宋体"/>
          <w:b/>
          <w:szCs w:val="21"/>
        </w:rPr>
        <w:t>年</w:t>
      </w:r>
      <w:r>
        <w:rPr>
          <w:rFonts w:hint="eastAsia" w:ascii="宋体" w:hAnsi="宋体"/>
          <w:b/>
          <w:szCs w:val="21"/>
          <w:u w:val="single"/>
        </w:rPr>
        <w:t>0</w:t>
      </w:r>
      <w:r>
        <w:rPr>
          <w:rFonts w:hint="eastAsia" w:ascii="宋体" w:hAnsi="宋体"/>
          <w:b/>
          <w:szCs w:val="21"/>
          <w:u w:val="single"/>
          <w:lang w:val="en-US" w:eastAsia="zh-CN"/>
        </w:rPr>
        <w:t>9</w:t>
      </w:r>
      <w:r>
        <w:rPr>
          <w:rFonts w:hint="eastAsia" w:ascii="宋体" w:hAnsi="宋体"/>
          <w:b/>
          <w:szCs w:val="21"/>
        </w:rPr>
        <w:t>月</w:t>
      </w:r>
      <w:r>
        <w:rPr>
          <w:rFonts w:hint="eastAsia" w:ascii="宋体" w:hAnsi="宋体"/>
          <w:b/>
          <w:szCs w:val="21"/>
          <w:u w:val="single"/>
          <w:lang w:val="en-US" w:eastAsia="zh-CN"/>
        </w:rPr>
        <w:t>02</w:t>
      </w:r>
      <w:r>
        <w:rPr>
          <w:rFonts w:hint="eastAsia" w:ascii="宋体" w:hAnsi="宋体"/>
          <w:b/>
          <w:szCs w:val="21"/>
        </w:rPr>
        <w:t>日</w:t>
      </w:r>
      <w:r>
        <w:rPr>
          <w:rFonts w:hint="eastAsia" w:ascii="宋体" w:hAnsi="宋体"/>
          <w:szCs w:val="21"/>
        </w:rPr>
        <w:t>，每日上午9:30时至1</w:t>
      </w:r>
      <w:r>
        <w:rPr>
          <w:rFonts w:ascii="宋体" w:hAnsi="宋体"/>
          <w:szCs w:val="21"/>
        </w:rPr>
        <w:t>2</w:t>
      </w:r>
      <w:r>
        <w:rPr>
          <w:rFonts w:hint="eastAsia" w:ascii="宋体" w:hAnsi="宋体"/>
          <w:szCs w:val="21"/>
        </w:rPr>
        <w:t>:</w:t>
      </w:r>
      <w:r>
        <w:rPr>
          <w:rFonts w:ascii="宋体" w:hAnsi="宋体"/>
          <w:szCs w:val="21"/>
        </w:rPr>
        <w:t>00</w:t>
      </w:r>
      <w:r>
        <w:rPr>
          <w:rFonts w:hint="eastAsia" w:ascii="宋体" w:hAnsi="宋体"/>
          <w:szCs w:val="21"/>
        </w:rPr>
        <w:t>时，下午14：30时至17:30时（北京时间，法定节假日除外）</w:t>
      </w:r>
      <w:r>
        <w:rPr>
          <w:rFonts w:hint="eastAsia" w:ascii="宋体" w:hAnsi="宋体"/>
          <w:b/>
          <w:szCs w:val="21"/>
        </w:rPr>
        <w:t>。</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4.2 获取方式：注册并登录诚E招电子采购交易平台（https://www.chengezhao.com/）进行项目报名、购买、获取招标文件。</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1）“注册：已在本平台注册过的，可直接进行第（2）项操作；未注册的请输入网址，点击【新用户注册】（注册步骤详见门户网站：【供应商操作指南】-【注册指引】）。登陆账号后点击【常用文件】，下载《供应商&amp;供应商操作手册》；</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（2）“项目报名”方式详见《供应商&amp;供应商操作手册》-“3.1.1供应商报名”）</w:t>
      </w:r>
    </w:p>
    <w:p>
      <w:pPr>
        <w:tabs>
          <w:tab w:val="left" w:pos="900"/>
        </w:tabs>
        <w:autoSpaceDE w:val="0"/>
        <w:autoSpaceDN w:val="0"/>
        <w:snapToGrid w:val="0"/>
        <w:spacing w:line="360" w:lineRule="auto"/>
        <w:ind w:firstLine="422" w:firstLineChars="200"/>
        <w:jc w:val="left"/>
        <w:rPr>
          <w:rFonts w:ascii="宋体" w:hAnsi="宋体"/>
          <w:szCs w:val="21"/>
        </w:rPr>
      </w:pPr>
      <w:r>
        <w:rPr>
          <w:rFonts w:hint="eastAsia" w:ascii="宋体" w:hAnsi="宋体"/>
          <w:b/>
          <w:szCs w:val="21"/>
        </w:rPr>
        <w:t>4</w:t>
      </w:r>
      <w:r>
        <w:rPr>
          <w:rFonts w:ascii="宋体" w:hAnsi="宋体"/>
          <w:b/>
          <w:szCs w:val="21"/>
        </w:rPr>
        <w:t>.3</w:t>
      </w:r>
      <w:r>
        <w:rPr>
          <w:rFonts w:hint="eastAsia" w:ascii="宋体" w:hAnsi="宋体"/>
          <w:b/>
          <w:szCs w:val="21"/>
        </w:rPr>
        <w:t xml:space="preserve"> 招标文件费用：每套售价</w:t>
      </w:r>
      <w:r>
        <w:rPr>
          <w:rFonts w:ascii="宋体" w:hAnsi="宋体"/>
          <w:b/>
          <w:szCs w:val="21"/>
        </w:rPr>
        <w:t>3</w:t>
      </w:r>
      <w:r>
        <w:rPr>
          <w:rFonts w:hint="eastAsia" w:ascii="宋体" w:hAnsi="宋体"/>
          <w:b/>
          <w:szCs w:val="21"/>
        </w:rPr>
        <w:t>00元人民币，售后不退。</w:t>
      </w:r>
      <w:r>
        <w:rPr>
          <w:rFonts w:hint="eastAsia" w:ascii="宋体" w:hAnsi="宋体"/>
          <w:szCs w:val="21"/>
        </w:rPr>
        <w:t>（“购买文件、支付及领取文件”方式详见《供应商&amp;供应商操作手册》 -“3.2购买文件”。）可选择下列任一种方式支付招标文件费用：</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（1）网上支付：选择“网上支付”方式后，点击“提交”，使用微信或支付宝支付文件费用；</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（2）电汇：以转账方式支付文件费用，并在支付阶段，将“转账凭证”上传至“附件”处（转账凭证应备注说明“招标代理编号及项目简称”）；</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（3）钱包支付：注册账号时若已创建钱包子账号，则可选择“钱包支付”方式，用来支付文件费用。</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（4）疑问反馈：具体操作若有疑问，可致电客服热线：020-89524219。服务时间8:30-17:30（工作日）。</w:t>
      </w:r>
    </w:p>
    <w:p>
      <w:pPr>
        <w:tabs>
          <w:tab w:val="left" w:pos="900"/>
        </w:tabs>
        <w:autoSpaceDE w:val="0"/>
        <w:autoSpaceDN w:val="0"/>
        <w:snapToGrid w:val="0"/>
        <w:spacing w:line="360" w:lineRule="auto"/>
        <w:ind w:firstLine="422" w:firstLineChars="200"/>
        <w:jc w:val="left"/>
        <w:rPr>
          <w:rFonts w:ascii="宋体" w:hAnsi="宋体"/>
          <w:b/>
          <w:szCs w:val="21"/>
        </w:rPr>
      </w:pPr>
      <w:r>
        <w:rPr>
          <w:rFonts w:hint="eastAsia" w:ascii="宋体" w:hAnsi="宋体"/>
          <w:b/>
          <w:szCs w:val="21"/>
        </w:rPr>
        <w:t>4</w:t>
      </w:r>
      <w:r>
        <w:rPr>
          <w:rFonts w:ascii="宋体" w:hAnsi="宋体"/>
          <w:b/>
          <w:szCs w:val="21"/>
        </w:rPr>
        <w:t>.4</w:t>
      </w:r>
      <w:r>
        <w:rPr>
          <w:rFonts w:hint="eastAsia" w:ascii="宋体" w:hAnsi="宋体"/>
          <w:b/>
          <w:szCs w:val="21"/>
        </w:rPr>
        <w:t xml:space="preserve"> 在诚E招电子采购交易平台完成报名、购买。</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 xml:space="preserve"> 免责声明：诚E招电子采购交易平台（https://www.chengezhao.com/）为本项目平台支付的唯一渠道，除此以外，公诚管理咨询有限公司不在其他平台上发布支付购买文件的信息，其他平台的支付均属无效。</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 xml:space="preserve"> 关于文件费发票获取，我公司提供数电发票（电子普票） /数电发票（电子专票） ，支付完成后在诚E招电子采购交易平台（https://www.chengezhao.com/）（采购-财务管理-钱包管理-发票管理-发票下载）下载即可；电汇方式支付的文件费发票，在系统上传凭证后，文件费管理员审核通过之后即可下载。</w:t>
      </w:r>
    </w:p>
    <w:p>
      <w:pPr>
        <w:pStyle w:val="7"/>
        <w:numPr>
          <w:ilvl w:val="0"/>
          <w:numId w:val="3"/>
        </w:numPr>
        <w:spacing w:line="360" w:lineRule="auto"/>
        <w:ind w:firstLineChars="0"/>
        <w:jc w:val="left"/>
        <w:rPr>
          <w:rFonts w:asciiTheme="minorEastAsia" w:hAnsiTheme="minorEastAsia" w:eastAsiaTheme="minorEastAsia"/>
          <w:vanish/>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b/>
          <w:bCs/>
          <w:sz w:val="28"/>
          <w:szCs w:val="28"/>
        </w:rPr>
        <w:t>5.</w:t>
      </w:r>
      <w:r>
        <w:rPr>
          <w:rFonts w:asciiTheme="minorEastAsia" w:hAnsiTheme="minorEastAsia" w:eastAsiaTheme="minorEastAsia"/>
          <w:b/>
          <w:bCs/>
          <w:sz w:val="28"/>
          <w:szCs w:val="28"/>
        </w:rPr>
        <w:t>投标文件的递交</w:t>
      </w:r>
    </w:p>
    <w:p>
      <w:pPr>
        <w:pStyle w:val="7"/>
        <w:numPr>
          <w:ilvl w:val="0"/>
          <w:numId w:val="3"/>
        </w:numPr>
        <w:spacing w:line="360" w:lineRule="auto"/>
        <w:ind w:firstLineChars="0"/>
        <w:jc w:val="left"/>
        <w:rPr>
          <w:rFonts w:asciiTheme="minorEastAsia" w:hAnsiTheme="minorEastAsia" w:eastAsiaTheme="minorEastAsia"/>
          <w:vanish/>
          <w:szCs w:val="21"/>
        </w:rPr>
      </w:pP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5.1 截止时间：2024年0</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日15点00分（北京时间）</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5.2 地点：诚E招电子采购交易平台（https://www.chengezhao.com/）</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5.3 电子投标文件应在截止时间前通过诚E招电子采购交易平台</w:t>
      </w:r>
      <w:r>
        <w:fldChar w:fldCharType="begin"/>
      </w:r>
      <w:r>
        <w:instrText xml:space="preserve"> HYPERLINK "https://www.chengezhao.com/）完成上传" </w:instrText>
      </w:r>
      <w:r>
        <w:fldChar w:fldCharType="separate"/>
      </w:r>
      <w:r>
        <w:rPr>
          <w:rFonts w:hint="eastAsia" w:ascii="宋体" w:hAnsi="宋体"/>
          <w:szCs w:val="21"/>
        </w:rPr>
        <w:t>完成上传</w:t>
      </w:r>
      <w:r>
        <w:rPr>
          <w:rFonts w:hint="eastAsia" w:ascii="宋体" w:hAnsi="宋体"/>
          <w:szCs w:val="21"/>
        </w:rPr>
        <w:fldChar w:fldCharType="end"/>
      </w:r>
      <w:r>
        <w:rPr>
          <w:rFonts w:hint="eastAsia" w:ascii="宋体" w:hAnsi="宋体"/>
          <w:szCs w:val="21"/>
        </w:rPr>
        <w:t>，若投标人代表来现场参与开标须自带电脑及CA证书（必须是加密时的同一CA证书）。</w:t>
      </w:r>
    </w:p>
    <w:p>
      <w:pPr>
        <w:tabs>
          <w:tab w:val="left" w:pos="900"/>
        </w:tabs>
        <w:autoSpaceDE w:val="0"/>
        <w:autoSpaceDN w:val="0"/>
        <w:snapToGrid w:val="0"/>
        <w:spacing w:line="360" w:lineRule="auto"/>
        <w:ind w:firstLine="420" w:firstLineChars="200"/>
        <w:jc w:val="left"/>
        <w:rPr>
          <w:rFonts w:ascii="宋体" w:hAnsi="宋体"/>
          <w:szCs w:val="21"/>
        </w:rPr>
      </w:pPr>
      <w:r>
        <w:rPr>
          <w:rFonts w:hint="eastAsia" w:ascii="宋体" w:hAnsi="宋体"/>
          <w:szCs w:val="21"/>
        </w:rPr>
        <w:t>5.4 本次采购活动以诚E招电子采购交易平台流程和数据电文形式的投标文件为准，不接受纸质、传真等其他形式的投标文件。逾期提交或者未提交</w:t>
      </w:r>
      <w:bookmarkStart w:id="3" w:name="_Hlk102925397"/>
      <w:r>
        <w:rPr>
          <w:rFonts w:hint="eastAsia" w:ascii="宋体" w:hAnsi="宋体"/>
          <w:szCs w:val="21"/>
        </w:rPr>
        <w:t>诚E招电子采购交易平台</w:t>
      </w:r>
      <w:bookmarkEnd w:id="3"/>
      <w:r>
        <w:rPr>
          <w:rFonts w:hint="eastAsia" w:ascii="宋体" w:hAnsi="宋体"/>
          <w:szCs w:val="21"/>
        </w:rPr>
        <w:t>的电子投标文件，将被认定为无效投标。当电子投标文件出现异常时，应及时联系客服（电话：020-89524219）。若在投标截止时间之前仍未解决，在开标现场投标人须提供在投标截止时间之前进行响应操作出现异常的证明材料，如不同操作步骤的系统界面的全幅截图，则该投标人的投标文件以备份U盘为准。如投标人未提交备份U盘，则视为放弃备份U盘开评标的权利。</w:t>
      </w:r>
    </w:p>
    <w:p>
      <w:pPr>
        <w:spacing w:line="33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6</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 xml:space="preserve"> 资格审查及正式投标人的确定方式：</w:t>
      </w:r>
    </w:p>
    <w:p>
      <w:pPr>
        <w:numPr>
          <w:ilvl w:val="1"/>
          <w:numId w:val="4"/>
        </w:numPr>
        <w:spacing w:line="360" w:lineRule="auto"/>
        <w:rPr>
          <w:rFonts w:asciiTheme="minorEastAsia" w:hAnsiTheme="minorEastAsia" w:eastAsiaTheme="minorEastAsia"/>
          <w:szCs w:val="21"/>
        </w:rPr>
      </w:pPr>
      <w:r>
        <w:rPr>
          <w:rFonts w:hint="eastAsia" w:asciiTheme="minorEastAsia" w:hAnsiTheme="minorEastAsia" w:eastAsiaTheme="minorEastAsia"/>
          <w:szCs w:val="21"/>
        </w:rPr>
        <w:t>本项目采用资格后审方式，资格审查于开标后进行；</w:t>
      </w:r>
    </w:p>
    <w:p>
      <w:pPr>
        <w:numPr>
          <w:ilvl w:val="1"/>
          <w:numId w:val="4"/>
        </w:numPr>
        <w:spacing w:line="360" w:lineRule="auto"/>
        <w:rPr>
          <w:rFonts w:asciiTheme="minorEastAsia" w:hAnsiTheme="minorEastAsia" w:eastAsiaTheme="minorEastAsia"/>
          <w:szCs w:val="21"/>
        </w:rPr>
      </w:pPr>
      <w:r>
        <w:rPr>
          <w:rFonts w:hint="eastAsia" w:asciiTheme="minorEastAsia" w:hAnsiTheme="minorEastAsia" w:eastAsiaTheme="minorEastAsia"/>
          <w:szCs w:val="21"/>
        </w:rPr>
        <w:t>审查方法：本次资格审查采用合格制，凡符合资格要求的投标人均通过资格审查。</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 w:val="28"/>
          <w:szCs w:val="28"/>
        </w:rPr>
        <w:t>7.发布公告的媒介及免责声明</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次招标公告只在中国招标投标公共服务平台(http://www.cebpubservice.com)、诚E招电子采购交易平台（https://www.chengezhao.com）、广东省大宝山矿业有限公司门户网（http://219.129.115.72:8689/）及“粤采易”阳光采购平台（https://www.gdycy.com/#/homepage）发布，其他媒体转载无效。本公告在各媒体发布的文本如有不同之处，以在中国招标投标公共服务平台发布的文本为准。</w:t>
      </w:r>
      <w:r>
        <w:rPr>
          <w:rFonts w:asciiTheme="minorEastAsia" w:hAnsiTheme="minorEastAsia" w:eastAsiaTheme="minorEastAsia"/>
          <w:szCs w:val="21"/>
        </w:rPr>
        <w:t xml:space="preserve"> </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 w:val="28"/>
          <w:szCs w:val="28"/>
        </w:rPr>
        <w:t>8.</w:t>
      </w:r>
      <w:r>
        <w:rPr>
          <w:rFonts w:asciiTheme="minorEastAsia" w:hAnsiTheme="minorEastAsia" w:eastAsiaTheme="minorEastAsia"/>
          <w:b/>
          <w:bCs/>
          <w:sz w:val="28"/>
          <w:szCs w:val="28"/>
        </w:rPr>
        <w:t>联系方式</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1.招标人信息</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名称：广东省大宝山矿业有限公司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地址：韶关市曲江区沙溪镇大宝山矿办公楼5楼519室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2.招标代理机构信息</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名称：公诚管理咨询有限公司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地址：韶关市武江区新华南路40号湘商大厦24楼</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项目负责人：</w:t>
      </w:r>
      <w:r>
        <w:rPr>
          <w:rFonts w:hint="eastAsia" w:asciiTheme="minorEastAsia" w:hAnsiTheme="minorEastAsia" w:eastAsiaTheme="minorEastAsia"/>
          <w:szCs w:val="21"/>
          <w:lang w:val="en-US" w:eastAsia="zh-CN"/>
        </w:rPr>
        <w:t>李向明、</w:t>
      </w:r>
      <w:r>
        <w:rPr>
          <w:rFonts w:hint="eastAsia" w:asciiTheme="minorEastAsia" w:hAnsiTheme="minorEastAsia" w:eastAsiaTheme="minorEastAsia"/>
          <w:szCs w:val="21"/>
        </w:rPr>
        <w:t>邓勇浩、曾嘉俊</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项目联系人：曾嘉俊</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电    话：0751-8603020</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邮    箱：</w:t>
      </w:r>
      <w:r>
        <w:fldChar w:fldCharType="begin"/>
      </w:r>
      <w:r>
        <w:instrText xml:space="preserve"> HYPERLINK "mailto:gczb_sg@126.com" </w:instrText>
      </w:r>
      <w:r>
        <w:fldChar w:fldCharType="separate"/>
      </w:r>
      <w:r>
        <w:rPr>
          <w:rFonts w:hint="eastAsia" w:asciiTheme="minorEastAsia" w:hAnsiTheme="minorEastAsia" w:eastAsiaTheme="minorEastAsia"/>
          <w:szCs w:val="21"/>
        </w:rPr>
        <w:t>gczb_sg@126.com</w:t>
      </w:r>
      <w:r>
        <w:rPr>
          <w:rFonts w:hint="eastAsia" w:asciiTheme="minorEastAsia" w:hAnsiTheme="minorEastAsia" w:eastAsiaTheme="minorEastAsia"/>
          <w:szCs w:val="21"/>
        </w:rPr>
        <w:fldChar w:fldCharType="end"/>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账户名称：公诚管理咨询有限公司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开户银行：中信银行广州花园支行</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银行帐号：</w:t>
      </w:r>
      <w:r>
        <w:rPr>
          <w:rFonts w:hint="eastAsia" w:asciiTheme="minorEastAsia" w:hAnsiTheme="minorEastAsia" w:eastAsiaTheme="minorEastAsia"/>
          <w:szCs w:val="21"/>
          <w:lang w:eastAsia="zh-CN"/>
        </w:rPr>
        <w:t>3110910037672419285</w:t>
      </w:r>
    </w:p>
    <w:bookmarkEnd w:id="1"/>
    <w:p>
      <w:pPr>
        <w:spacing w:line="336" w:lineRule="auto"/>
        <w:ind w:left="420" w:leftChars="200" w:firstLine="4237" w:firstLineChars="2018"/>
        <w:jc w:val="right"/>
        <w:rPr>
          <w:rFonts w:asciiTheme="minorEastAsia" w:hAnsiTheme="minorEastAsia" w:eastAsiaTheme="minorEastAsia"/>
        </w:rPr>
      </w:pPr>
      <w:r>
        <w:rPr>
          <w:rFonts w:hint="eastAsia" w:asciiTheme="minorEastAsia" w:hAnsiTheme="minorEastAsia" w:eastAsiaTheme="minorEastAsia"/>
        </w:rPr>
        <w:t>招标代理机构：公诚管理咨询有限公司</w:t>
      </w:r>
    </w:p>
    <w:p>
      <w:pPr>
        <w:tabs>
          <w:tab w:val="left" w:pos="854"/>
          <w:tab w:val="left" w:pos="7320"/>
          <w:tab w:val="right" w:pos="9071"/>
        </w:tabs>
        <w:spacing w:before="156" w:beforeLines="50" w:line="360" w:lineRule="auto"/>
        <w:ind w:firstLine="495" w:firstLineChars="236"/>
        <w:jc w:val="left"/>
        <w:rPr>
          <w:rFonts w:asciiTheme="minorEastAsia" w:hAnsiTheme="minorEastAsia" w:eastAsiaTheme="minorEastAsia"/>
          <w:szCs w:val="21"/>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ab/>
      </w:r>
      <w:r>
        <w:rPr>
          <w:rFonts w:hint="eastAsia" w:asciiTheme="minorEastAsia" w:hAnsiTheme="minorEastAsia" w:eastAsiaTheme="minorEastAsia"/>
        </w:rPr>
        <w:t>20</w:t>
      </w:r>
      <w:r>
        <w:rPr>
          <w:rFonts w:asciiTheme="minorEastAsia" w:hAnsiTheme="minorEastAsia" w:eastAsiaTheme="minorEastAsia"/>
        </w:rPr>
        <w:t>2</w:t>
      </w:r>
      <w:r>
        <w:rPr>
          <w:rFonts w:hint="eastAsia" w:asciiTheme="minorEastAsia" w:hAnsiTheme="minorEastAsia" w:eastAsiaTheme="minorEastAsia"/>
        </w:rPr>
        <w:t>4年08月</w:t>
      </w:r>
      <w:r>
        <w:rPr>
          <w:rFonts w:hint="eastAsia" w:asciiTheme="minorEastAsia" w:hAnsiTheme="minorEastAsia" w:eastAsiaTheme="minorEastAsia"/>
          <w:lang w:val="en-US" w:eastAsia="zh-CN"/>
        </w:rPr>
        <w:t>26</w:t>
      </w:r>
      <w:r>
        <w:rPr>
          <w:rFonts w:hint="eastAsia" w:asciiTheme="minorEastAsia" w:hAnsiTheme="minorEastAsia" w:eastAsiaTheme="minorEastAsia"/>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swiss"/>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637DD"/>
    <w:multiLevelType w:val="multilevel"/>
    <w:tmpl w:val="1C6637D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37C41E36"/>
    <w:multiLevelType w:val="multilevel"/>
    <w:tmpl w:val="37C41E36"/>
    <w:lvl w:ilvl="0" w:tentative="0">
      <w:start w:val="1"/>
      <w:numFmt w:val="decimal"/>
      <w:lvlText w:val="%1"/>
      <w:lvlJc w:val="left"/>
      <w:pPr>
        <w:ind w:left="425" w:hanging="425"/>
      </w:pPr>
    </w:lvl>
    <w:lvl w:ilvl="1" w:tentative="0">
      <w:start w:val="1"/>
      <w:numFmt w:val="decimal"/>
      <w:lvlText w:val="6.%2"/>
      <w:lvlJc w:val="left"/>
      <w:pPr>
        <w:ind w:left="992" w:hanging="567"/>
      </w:pPr>
      <w:rPr>
        <w:rFonts w:hint="eastAsia" w:ascii="宋体" w:hAnsi="宋体" w:eastAsia="宋体"/>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5F18FC42"/>
    <w:multiLevelType w:val="singleLevel"/>
    <w:tmpl w:val="5F18FC42"/>
    <w:lvl w:ilvl="0" w:tentative="0">
      <w:start w:val="3"/>
      <w:numFmt w:val="decimal"/>
      <w:suff w:val="nothing"/>
      <w:lvlText w:val="%1."/>
      <w:lvlJc w:val="left"/>
    </w:lvl>
  </w:abstractNum>
  <w:abstractNum w:abstractNumId="3">
    <w:nsid w:val="629F2C3B"/>
    <w:multiLevelType w:val="multilevel"/>
    <w:tmpl w:val="629F2C3B"/>
    <w:lvl w:ilvl="0" w:tentative="0">
      <w:start w:val="1"/>
      <w:numFmt w:val="decimal"/>
      <w:lvlText w:val="%1"/>
      <w:lvlJc w:val="left"/>
      <w:pPr>
        <w:ind w:left="425" w:hanging="425"/>
      </w:pPr>
    </w:lvl>
    <w:lvl w:ilvl="1" w:tentative="0">
      <w:start w:val="1"/>
      <w:numFmt w:val="decimal"/>
      <w:lvlText w:val="%1.%2"/>
      <w:lvlJc w:val="left"/>
      <w:pPr>
        <w:ind w:left="992" w:hanging="567"/>
      </w:pPr>
      <w:rPr>
        <w:lang w:eastAsia="zh-CN"/>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E16FC"/>
    <w:rsid w:val="3CB14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_Style 64"/>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2024-08-26T01:29:00Z</dcterms:created>
  <dc:creator>曾</dc:creator>
  <cp:lastModifiedBy>曾</cp:lastModifiedBy>
  <dcterms:modified xsi:type="dcterms:W3CDTF">2024-08-26T01:32:31Z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14C01CF6750849CF9B249A8A531B8BCA</vt:lpwstr>
  </property>
</Properties>
</file>