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E2E7D">
      <w:pPr>
        <w:widowControl/>
        <w:spacing w:line="360" w:lineRule="auto"/>
        <w:jc w:val="left"/>
        <w:rPr>
          <w:rFonts w:ascii="仿宋_GB2312" w:hAnsi="仿宋" w:eastAsia="仿宋_GB2312" w:cs="Arial"/>
          <w:color w:val="333333"/>
          <w:kern w:val="0"/>
          <w:sz w:val="32"/>
          <w:szCs w:val="32"/>
        </w:rPr>
      </w:pPr>
      <w:r>
        <w:rPr>
          <w:rFonts w:hint="eastAsia" w:ascii="仿宋_GB2312" w:hAnsi="仿宋" w:eastAsia="仿宋_GB2312" w:cs="Arial"/>
          <w:color w:val="333333"/>
          <w:kern w:val="0"/>
          <w:sz w:val="32"/>
          <w:szCs w:val="32"/>
        </w:rPr>
        <w:t>附件2</w:t>
      </w:r>
    </w:p>
    <w:p w14:paraId="29C762C4">
      <w:pPr>
        <w:widowControl/>
        <w:spacing w:line="360" w:lineRule="auto"/>
        <w:jc w:val="center"/>
        <w:rPr>
          <w:rFonts w:ascii="方正小标宋简体" w:hAnsi="黑体" w:eastAsia="方正小标宋简体" w:cs="Arial"/>
          <w:color w:val="333333"/>
          <w:kern w:val="0"/>
          <w:sz w:val="44"/>
          <w:szCs w:val="44"/>
        </w:rPr>
      </w:pPr>
      <w:r>
        <w:rPr>
          <w:rFonts w:hint="eastAsia" w:ascii="方正小标宋简体" w:hAnsi="黑体" w:eastAsia="方正小标宋简体" w:cs="Arial"/>
          <w:color w:val="333333"/>
          <w:kern w:val="0"/>
          <w:sz w:val="44"/>
          <w:szCs w:val="44"/>
        </w:rPr>
        <w:t>竞价报价书</w:t>
      </w:r>
    </w:p>
    <w:p w14:paraId="7ACB4E48">
      <w:pPr>
        <w:widowControl/>
        <w:spacing w:line="360" w:lineRule="auto"/>
        <w:jc w:val="left"/>
        <w:rPr>
          <w:rFonts w:ascii="仿宋_GB2312" w:hAnsi="黑体" w:eastAsia="仿宋_GB2312" w:cs="Arial"/>
          <w:color w:val="333333"/>
          <w:kern w:val="0"/>
          <w:sz w:val="28"/>
          <w:szCs w:val="28"/>
        </w:rPr>
      </w:pPr>
    </w:p>
    <w:p w14:paraId="68A57823">
      <w:pPr>
        <w:widowControl/>
        <w:spacing w:beforeLines="50" w:afterLines="50" w:line="600" w:lineRule="exact"/>
        <w:jc w:val="left"/>
        <w:rPr>
          <w:rFonts w:hint="eastAsia" w:ascii="仿宋_GB2312" w:hAnsi="仿宋" w:eastAsia="仿宋_GB2312" w:cs="Arial"/>
          <w:color w:val="333333"/>
          <w:kern w:val="0"/>
          <w:sz w:val="32"/>
          <w:szCs w:val="32"/>
        </w:rPr>
      </w:pPr>
      <w:r>
        <w:rPr>
          <w:rFonts w:hint="eastAsia" w:ascii="仿宋_GB2312" w:hAnsi="仿宋" w:eastAsia="仿宋_GB2312" w:cs="Arial"/>
          <w:color w:val="333333"/>
          <w:kern w:val="0"/>
          <w:sz w:val="28"/>
          <w:szCs w:val="28"/>
        </w:rPr>
        <w:t xml:space="preserve"> </w:t>
      </w:r>
      <w:r>
        <w:rPr>
          <w:rFonts w:hint="eastAsia" w:ascii="仿宋_GB2312" w:hAnsi="仿宋" w:eastAsia="仿宋_GB2312" w:cs="Arial"/>
          <w:color w:val="333333"/>
          <w:kern w:val="0"/>
          <w:sz w:val="32"/>
          <w:szCs w:val="32"/>
        </w:rPr>
        <w:t xml:space="preserve">   一、项目名称：</w:t>
      </w:r>
      <w:bookmarkStart w:id="0" w:name="Body"/>
      <w:bookmarkEnd w:id="0"/>
      <w:r>
        <w:rPr>
          <w:rFonts w:hint="eastAsia" w:ascii="仿宋_GB2312" w:hAnsi="仿宋" w:eastAsia="仿宋_GB2312" w:cs="Arial"/>
          <w:color w:val="333333"/>
          <w:kern w:val="0"/>
          <w:sz w:val="32"/>
          <w:szCs w:val="32"/>
        </w:rPr>
        <w:t>广东省大宝山矿业有限公司“环保部李屋拦泥库外排水处理厂一期（2024年8-12月）各类泵维修项目”竞价</w:t>
      </w:r>
    </w:p>
    <w:p w14:paraId="735CA44D">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二、工程造价：</w:t>
      </w:r>
      <w:r>
        <w:rPr>
          <w:rFonts w:hint="eastAsia" w:ascii="仿宋" w:hAnsi="仿宋" w:eastAsia="仿宋" w:cs="仿宋"/>
          <w:sz w:val="32"/>
          <w:szCs w:val="32"/>
        </w:rPr>
        <w:t>工</w:t>
      </w:r>
      <w:r>
        <w:rPr>
          <w:rFonts w:hint="eastAsia" w:ascii="仿宋_GB2312" w:hAnsi="仿宋" w:eastAsia="仿宋_GB2312"/>
          <w:color w:val="000000"/>
          <w:sz w:val="32"/>
          <w:szCs w:val="32"/>
        </w:rPr>
        <w:t>程估算</w:t>
      </w: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万元（乙方包工包料）。</w:t>
      </w:r>
    </w:p>
    <w:p w14:paraId="1844BEB8">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工程采用乙方包工包料形式，费用包含设备配件、人工、辅材、运输、税金、机械台班等，实际工程量以签证单为准，最终费用以审核为准。</w:t>
      </w:r>
    </w:p>
    <w:p w14:paraId="7DA4FB60">
      <w:pPr>
        <w:spacing w:beforeLines="50" w:afterLines="50" w:line="600" w:lineRule="exact"/>
        <w:rPr>
          <w:rFonts w:ascii="仿宋_GB2312" w:hAnsi="仿宋" w:eastAsia="仿宋_GB2312"/>
          <w:color w:val="000000"/>
          <w:sz w:val="32"/>
          <w:szCs w:val="32"/>
        </w:rPr>
      </w:pPr>
      <w:r>
        <w:rPr>
          <w:rFonts w:hint="eastAsia" w:ascii="仿宋_GB2312" w:hAnsi="仿宋" w:eastAsia="仿宋_GB2312"/>
          <w:color w:val="000000"/>
          <w:sz w:val="32"/>
          <w:szCs w:val="32"/>
        </w:rPr>
        <w:t xml:space="preserve">    三、竞价方报价：</w:t>
      </w:r>
    </w:p>
    <w:p w14:paraId="24BF6635">
      <w:pPr>
        <w:spacing w:beforeLines="50" w:afterLines="50" w:line="600" w:lineRule="exact"/>
        <w:ind w:firstLine="579" w:firstLineChars="181"/>
        <w:rPr>
          <w:rFonts w:ascii="仿宋_GB2312" w:hAnsi="仿宋" w:eastAsia="仿宋_GB2312"/>
          <w:color w:val="000000"/>
          <w:sz w:val="32"/>
          <w:szCs w:val="32"/>
          <w:u w:val="single"/>
        </w:rPr>
      </w:pPr>
      <w:r>
        <w:rPr>
          <w:rFonts w:hint="eastAsia" w:ascii="仿宋_GB2312" w:hAnsi="仿宋" w:eastAsia="仿宋_GB2312"/>
          <w:color w:val="000000"/>
          <w:sz w:val="32"/>
          <w:szCs w:val="32"/>
        </w:rPr>
        <w:t>竞价方报价：</w:t>
      </w:r>
      <w:r>
        <w:rPr>
          <w:rFonts w:hint="eastAsia" w:ascii="仿宋_GB2312" w:hAnsi="仿宋" w:eastAsia="仿宋_GB2312" w:cs="仿宋"/>
          <w:color w:val="000000"/>
          <w:sz w:val="32"/>
          <w:szCs w:val="32"/>
        </w:rPr>
        <w:t>总价下浮点数（总价指含税总价）：</w:t>
      </w:r>
      <w:r>
        <w:rPr>
          <w:rFonts w:hint="eastAsia" w:ascii="仿宋_GB2312" w:hAnsi="仿宋" w:eastAsia="仿宋_GB2312"/>
          <w:color w:val="000000"/>
          <w:sz w:val="32"/>
          <w:szCs w:val="32"/>
          <w:u w:val="single"/>
        </w:rPr>
        <w:t xml:space="preserve">        %</w:t>
      </w:r>
    </w:p>
    <w:p w14:paraId="29E46B06">
      <w:pPr>
        <w:spacing w:beforeLines="50" w:afterLines="50" w:line="600" w:lineRule="exact"/>
        <w:rPr>
          <w:rFonts w:ascii="仿宋_GB2312" w:hAnsi="仿宋" w:eastAsia="仿宋_GB2312"/>
          <w:color w:val="000000"/>
          <w:sz w:val="32"/>
          <w:szCs w:val="32"/>
        </w:rPr>
      </w:pPr>
      <w:r>
        <w:rPr>
          <w:rFonts w:hint="eastAsia" w:ascii="仿宋_GB2312" w:hAnsi="仿宋" w:eastAsia="仿宋_GB2312" w:cs="仿宋"/>
          <w:color w:val="000000"/>
          <w:sz w:val="32"/>
          <w:szCs w:val="32"/>
        </w:rPr>
        <w:t>【按照竞价公告第一条第4款（工程计价标准和规范）编制工程结算，经我公司审定并下浮中标点数后的总价作为本工程施工合同的结算价】</w:t>
      </w:r>
    </w:p>
    <w:p w14:paraId="10EF64F9">
      <w:pPr>
        <w:spacing w:beforeLines="50" w:afterLines="50" w:line="600" w:lineRule="exact"/>
        <w:ind w:firstLine="579" w:firstLineChars="181"/>
        <w:rPr>
          <w:rFonts w:ascii="仿宋_GB2312" w:hAnsi="仿宋" w:eastAsia="仿宋_GB2312"/>
          <w:color w:val="000000"/>
          <w:sz w:val="32"/>
          <w:szCs w:val="32"/>
        </w:rPr>
      </w:pPr>
      <w:r>
        <w:rPr>
          <w:rFonts w:hint="eastAsia" w:ascii="仿宋_GB2312" w:hAnsi="仿宋" w:eastAsia="仿宋_GB2312"/>
          <w:color w:val="000000"/>
          <w:sz w:val="32"/>
          <w:szCs w:val="32"/>
        </w:rPr>
        <w:t>竞价方单位名称（</w:t>
      </w:r>
      <w:r>
        <w:rPr>
          <w:rFonts w:hint="eastAsia" w:ascii="仿宋_GB2312" w:hAnsi="仿宋" w:eastAsia="仿宋_GB2312" w:cs="Arial"/>
          <w:color w:val="333333"/>
          <w:kern w:val="0"/>
          <w:sz w:val="32"/>
          <w:szCs w:val="32"/>
        </w:rPr>
        <w:t>加盖公章）</w:t>
      </w:r>
      <w:r>
        <w:rPr>
          <w:rFonts w:hint="eastAsia" w:ascii="仿宋_GB2312" w:hAnsi="仿宋" w:eastAsia="仿宋_GB2312"/>
          <w:color w:val="000000"/>
          <w:sz w:val="32"/>
          <w:szCs w:val="32"/>
        </w:rPr>
        <w:t>：</w:t>
      </w:r>
      <w:r>
        <w:rPr>
          <w:rFonts w:hint="eastAsia" w:ascii="仿宋_GB2312" w:hAnsi="仿宋" w:eastAsia="仿宋_GB2312"/>
          <w:color w:val="000000"/>
          <w:sz w:val="32"/>
          <w:szCs w:val="32"/>
          <w:u w:val="single"/>
        </w:rPr>
        <w:t xml:space="preserve">                         </w:t>
      </w:r>
      <w:bookmarkStart w:id="1" w:name="_GoBack"/>
      <w:bookmarkEnd w:id="1"/>
    </w:p>
    <w:p w14:paraId="5683C209">
      <w:pPr>
        <w:spacing w:beforeLines="50" w:afterLines="50" w:line="600" w:lineRule="exact"/>
        <w:ind w:firstLine="579" w:firstLineChars="181"/>
        <w:rPr>
          <w:rFonts w:ascii="仿宋_GB2312" w:hAnsi="仿宋" w:eastAsia="仿宋_GB2312"/>
          <w:color w:val="000000"/>
          <w:sz w:val="32"/>
          <w:szCs w:val="32"/>
        </w:rPr>
      </w:pPr>
      <w:r>
        <w:rPr>
          <w:rFonts w:hint="eastAsia" w:ascii="仿宋_GB2312" w:hAnsi="仿宋" w:eastAsia="仿宋_GB2312"/>
          <w:color w:val="000000"/>
          <w:sz w:val="32"/>
          <w:szCs w:val="32"/>
        </w:rPr>
        <w:t>日          期：</w:t>
      </w:r>
      <w:r>
        <w:rPr>
          <w:rFonts w:hint="eastAsia" w:ascii="仿宋_GB2312" w:hAnsi="仿宋" w:eastAsia="仿宋_GB2312"/>
          <w:color w:val="000000"/>
          <w:sz w:val="32"/>
          <w:szCs w:val="32"/>
          <w:u w:val="single"/>
        </w:rPr>
        <w:t xml:space="preserve">   2024年</w:t>
      </w:r>
      <w:r>
        <w:rPr>
          <w:rFonts w:hint="eastAsia" w:ascii="仿宋_GB2312" w:hAnsi="仿宋" w:eastAsia="仿宋_GB2312"/>
          <w:color w:val="000000"/>
          <w:sz w:val="32"/>
          <w:szCs w:val="32"/>
          <w:u w:val="single"/>
          <w:lang w:val="en-US" w:eastAsia="zh-CN"/>
        </w:rPr>
        <w:t>8</w:t>
      </w:r>
      <w:r>
        <w:rPr>
          <w:rFonts w:hint="eastAsia" w:ascii="仿宋_GB2312" w:hAnsi="仿宋" w:eastAsia="仿宋_GB2312"/>
          <w:color w:val="000000"/>
          <w:sz w:val="32"/>
          <w:szCs w:val="32"/>
          <w:u w:val="single"/>
        </w:rPr>
        <w:t>月</w:t>
      </w:r>
      <w:r>
        <w:rPr>
          <w:rFonts w:hint="eastAsia" w:ascii="仿宋_GB2312" w:hAnsi="仿宋" w:eastAsia="仿宋_GB2312"/>
          <w:color w:val="000000"/>
          <w:sz w:val="32"/>
          <w:szCs w:val="32"/>
          <w:u w:val="single"/>
          <w:lang w:val="en-US" w:eastAsia="zh-CN"/>
        </w:rPr>
        <w:t xml:space="preserve"> </w:t>
      </w:r>
      <w:r>
        <w:rPr>
          <w:rFonts w:hint="eastAsia" w:ascii="仿宋_GB2312" w:hAnsi="仿宋" w:eastAsia="仿宋_GB2312"/>
          <w:color w:val="000000"/>
          <w:sz w:val="32"/>
          <w:szCs w:val="32"/>
          <w:u w:val="single"/>
        </w:rPr>
        <w:t xml:space="preserve">日   </w:t>
      </w:r>
    </w:p>
    <w:p w14:paraId="0B7D2107">
      <w:pPr>
        <w:spacing w:beforeLines="50" w:afterLines="50" w:line="600" w:lineRule="exact"/>
        <w:rPr>
          <w:rFonts w:ascii="仿宋_GB2312" w:eastAsia="仿宋_GB2312"/>
          <w:sz w:val="32"/>
          <w:szCs w:val="32"/>
        </w:rPr>
      </w:pPr>
    </w:p>
    <w:sectPr>
      <w:pgSz w:w="11906" w:h="16838"/>
      <w:pgMar w:top="1440" w:right="1361"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RlMThmOTE4NmU2YzY1Yjc0OTlmY2UzMGZkZDQ2YjkifQ=="/>
  </w:docVars>
  <w:rsids>
    <w:rsidRoot w:val="0018536E"/>
    <w:rsid w:val="00035E4E"/>
    <w:rsid w:val="0018536E"/>
    <w:rsid w:val="001A099D"/>
    <w:rsid w:val="001A42DC"/>
    <w:rsid w:val="00253782"/>
    <w:rsid w:val="002651A4"/>
    <w:rsid w:val="002B6096"/>
    <w:rsid w:val="00380D33"/>
    <w:rsid w:val="00396769"/>
    <w:rsid w:val="00437DFB"/>
    <w:rsid w:val="00520D40"/>
    <w:rsid w:val="005F1AB9"/>
    <w:rsid w:val="00607409"/>
    <w:rsid w:val="00637E8F"/>
    <w:rsid w:val="007A10D8"/>
    <w:rsid w:val="007E1EBE"/>
    <w:rsid w:val="0083218B"/>
    <w:rsid w:val="00A34540"/>
    <w:rsid w:val="00BF6D11"/>
    <w:rsid w:val="00C4251C"/>
    <w:rsid w:val="00E02F6B"/>
    <w:rsid w:val="00EF4355"/>
    <w:rsid w:val="00FE4047"/>
    <w:rsid w:val="12BC0949"/>
    <w:rsid w:val="19792055"/>
    <w:rsid w:val="1C267CBA"/>
    <w:rsid w:val="25B07EED"/>
    <w:rsid w:val="2ADB375C"/>
    <w:rsid w:val="2C624BCB"/>
    <w:rsid w:val="369A4CE4"/>
    <w:rsid w:val="4D3A7362"/>
    <w:rsid w:val="57F23B91"/>
    <w:rsid w:val="597D7957"/>
    <w:rsid w:val="5EBB05BB"/>
    <w:rsid w:val="5EF4659D"/>
    <w:rsid w:val="647508D2"/>
    <w:rsid w:val="6C1D0B86"/>
    <w:rsid w:val="6F925F65"/>
    <w:rsid w:val="7D453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224</Words>
  <Characters>237</Characters>
  <Lines>1</Lines>
  <Paragraphs>1</Paragraphs>
  <TotalTime>0</TotalTime>
  <ScaleCrop>false</ScaleCrop>
  <LinksUpToDate>false</LinksUpToDate>
  <CharactersWithSpaces>295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2024-05-08T02:19:00Z</dcterms:created>
  <dc:creator>江翠萍</dc:creator>
  <cp:lastModifiedBy>康先森</cp:lastModifiedBy>
  <dcterms:modified xsi:type="dcterms:W3CDTF">2024-08-27T08:08:12Z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7880AC420FA047EB9F918FFEF2C4F6BF_12</vt:lpwstr>
  </property>
</Properties>
</file>