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lang w:eastAsia="zh-CN"/>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广东省大宝山矿业有限公司“环保部李屋拦泥库外排水处理厂一期（2024年8-12月）各类泵维修项目”竞价</w:t>
      </w:r>
      <w:r>
        <w:rPr>
          <w:rFonts w:hint="eastAsia" w:ascii="仿宋_GB2312" w:hAnsi="仿宋" w:eastAsia="仿宋_GB2312" w:cs="Arial"/>
          <w:color w:val="333333"/>
          <w:kern w:val="0"/>
          <w:sz w:val="32"/>
          <w:szCs w:val="32"/>
          <w:lang w:eastAsia="zh-CN"/>
        </w:rPr>
        <w:t>（</w:t>
      </w:r>
      <w:r>
        <w:rPr>
          <w:rFonts w:hint="eastAsia" w:ascii="仿宋_GB2312" w:hAnsi="仿宋" w:eastAsia="仿宋_GB2312" w:cs="Arial"/>
          <w:color w:val="333333"/>
          <w:kern w:val="0"/>
          <w:sz w:val="32"/>
          <w:szCs w:val="32"/>
          <w:lang w:val="en-US" w:eastAsia="zh-CN"/>
        </w:rPr>
        <w:t>第二次</w:t>
      </w:r>
      <w:r>
        <w:rPr>
          <w:rFonts w:hint="eastAsia" w:ascii="仿宋_GB2312" w:hAnsi="仿宋" w:eastAsia="仿宋_GB2312" w:cs="Arial"/>
          <w:color w:val="333333"/>
          <w:kern w:val="0"/>
          <w:sz w:val="32"/>
          <w:szCs w:val="32"/>
          <w:lang w:eastAsia="zh-CN"/>
        </w:rPr>
        <w:t>）</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w:t>
      </w:r>
      <w:r>
        <w:rPr>
          <w:rFonts w:hint="eastAsia" w:ascii="仿宋" w:hAnsi="仿宋" w:eastAsia="仿宋" w:cs="仿宋"/>
          <w:sz w:val="32"/>
          <w:szCs w:val="32"/>
        </w:rPr>
        <w:t>工</w:t>
      </w:r>
      <w:r>
        <w:rPr>
          <w:rFonts w:hint="eastAsia" w:ascii="仿宋_GB2312" w:hAnsi="仿宋" w:eastAsia="仿宋_GB2312"/>
          <w:color w:val="000000"/>
          <w:sz w:val="32"/>
          <w:szCs w:val="32"/>
        </w:rPr>
        <w:t>程估算</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万元（乙方包工包料）。</w:t>
      </w:r>
    </w:p>
    <w:p w14:paraId="1844BEB8">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工程采用乙方包工包料形式，费用包含设备配件、人工、辅材、运输、税金、机械台班等，实际工程量以签证单为准，最终费用以审核为准。</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bookmarkStart w:id="1" w:name="_GoBack"/>
      <w:bookmarkEnd w:id="1"/>
    </w:p>
    <w:p w14:paraId="0B7D2107">
      <w:pPr>
        <w:spacing w:beforeLines="50" w:afterLines="50" w:line="600" w:lineRule="exact"/>
        <w:rPr>
          <w:rFonts w:ascii="仿宋_GB2312" w:eastAsia="仿宋_GB2312"/>
          <w:sz w:val="32"/>
          <w:szCs w:val="32"/>
        </w:rPr>
      </w:pPr>
    </w:p>
    <w:sectPr>
      <w:pgSz w:w="11906" w:h="16838"/>
      <w:pgMar w:top="1440" w:right="1361"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5B07EED"/>
    <w:rsid w:val="2ADB375C"/>
    <w:rsid w:val="2C624BCB"/>
    <w:rsid w:val="369A4CE4"/>
    <w:rsid w:val="466161F6"/>
    <w:rsid w:val="4D3A7362"/>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260</Words>
  <Characters>269</Characters>
  <Lines>1</Lines>
  <Paragraphs>1</Paragraphs>
  <TotalTime>0</TotalTime>
  <ScaleCrop>false</ScaleCrop>
  <LinksUpToDate>false</LinksUpToDate>
  <CharactersWithSpaces>327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2024-09-03T01:08:13Z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7880AC420FA047EB9F918FFEF2C4F6BF_12</vt:lpwstr>
  </property>
</Properties>
</file>