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E2E7D">
      <w:pPr>
        <w:widowControl/>
        <w:spacing w:line="360" w:lineRule="auto"/>
        <w:jc w:val="left"/>
        <w:rPr>
          <w:rFonts w:ascii="仿宋_GB2312" w:hAnsi="仿宋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</w:rPr>
        <w:t>附件2</w:t>
      </w:r>
    </w:p>
    <w:p w14:paraId="29C762C4">
      <w:pPr>
        <w:widowControl/>
        <w:spacing w:line="360" w:lineRule="auto"/>
        <w:jc w:val="center"/>
        <w:rPr>
          <w:rFonts w:ascii="方正小标宋简体" w:hAnsi="黑体" w:eastAsia="方正小标宋简体" w:cs="Arial"/>
          <w:color w:val="333333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Arial"/>
          <w:color w:val="333333"/>
          <w:kern w:val="0"/>
          <w:sz w:val="44"/>
          <w:szCs w:val="44"/>
        </w:rPr>
        <w:t>竞价报价书</w:t>
      </w:r>
    </w:p>
    <w:p w14:paraId="7ACB4E48">
      <w:pPr>
        <w:widowControl/>
        <w:spacing w:line="360" w:lineRule="auto"/>
        <w:jc w:val="left"/>
        <w:rPr>
          <w:rFonts w:ascii="仿宋_GB2312" w:hAnsi="黑体" w:eastAsia="仿宋_GB2312" w:cs="Arial"/>
          <w:color w:val="333333"/>
          <w:kern w:val="0"/>
          <w:sz w:val="28"/>
          <w:szCs w:val="28"/>
        </w:rPr>
      </w:pPr>
    </w:p>
    <w:p w14:paraId="1FBFF4F4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项目名称：</w:t>
      </w:r>
      <w:bookmarkStart w:id="0" w:name="Body"/>
      <w:bookmarkEnd w:id="0"/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广东省大宝山矿业有限公司“2025年电梯年度维保”竞价</w:t>
      </w:r>
    </w:p>
    <w:p w14:paraId="735CA44D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</w:rPr>
        <w:t>二、工程造价：费用</w:t>
      </w: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  <w:lang w:val="en-US" w:eastAsia="zh-CN"/>
        </w:rPr>
        <w:t>不超过3</w:t>
      </w: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  <w:lang w:val="en-US" w:eastAsia="zh-CN"/>
        </w:rPr>
        <w:t>含维保费、年检费、其他维修费用、增值税费等</w:t>
      </w: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</w:rPr>
        <w:t>。</w:t>
      </w:r>
    </w:p>
    <w:p w14:paraId="221C9459">
      <w:pPr>
        <w:spacing w:beforeLines="50" w:afterLines="50" w:line="600" w:lineRule="exac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采用乙方包工包料形式，费用包含人工、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辅材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、运输、税金、机械台班等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实际工程量以现场维修确认单为准，最终费用以公司定价小组为准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p w14:paraId="7DA4FB60">
      <w:pPr>
        <w:spacing w:beforeLines="50" w:afterLines="50" w:line="600" w:lineRule="exac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三、竞价方报价：</w:t>
      </w:r>
    </w:p>
    <w:p w14:paraId="24BF6635">
      <w:pPr>
        <w:spacing w:beforeLines="50" w:afterLines="50" w:line="600" w:lineRule="exact"/>
        <w:ind w:firstLine="579" w:firstLineChars="181"/>
        <w:rPr>
          <w:rFonts w:ascii="仿宋_GB2312" w:hAnsi="仿宋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竞价方报价：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总价下浮点数（总价指含税总价）：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%</w:t>
      </w:r>
    </w:p>
    <w:p w14:paraId="7E5FA6C0">
      <w:pPr>
        <w:spacing w:beforeLines="50" w:afterLines="50" w:line="600" w:lineRule="exact"/>
        <w:ind w:firstLine="579" w:firstLineChars="181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【按照上述第一条第4款（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已有维保、年检项目的采用包干单价、新增维修项目采用市场定价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）编制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报价单，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经我公司按下浮中标点数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定价后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的总价作为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合同结算价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】 。</w:t>
      </w:r>
    </w:p>
    <w:p w14:paraId="10EF64F9">
      <w:pPr>
        <w:spacing w:beforeLines="50" w:afterLines="50" w:line="600" w:lineRule="exact"/>
        <w:ind w:firstLine="579" w:firstLineChars="181"/>
        <w:rPr>
          <w:rFonts w:ascii="仿宋_GB2312" w:hAnsi="仿宋" w:eastAsia="仿宋_GB2312"/>
          <w:color w:val="000000"/>
          <w:sz w:val="32"/>
          <w:szCs w:val="32"/>
        </w:rPr>
      </w:pPr>
      <w:bookmarkStart w:id="1" w:name="_GoBack"/>
      <w:bookmarkEnd w:id="1"/>
      <w:r>
        <w:rPr>
          <w:rFonts w:hint="eastAsia" w:ascii="仿宋_GB2312" w:hAnsi="仿宋" w:eastAsia="仿宋_GB2312"/>
          <w:color w:val="000000"/>
          <w:sz w:val="32"/>
          <w:szCs w:val="32"/>
        </w:rPr>
        <w:t>竞价方单位名称（</w:t>
      </w: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</w:rPr>
        <w:t>加盖公章）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                 </w:t>
      </w:r>
    </w:p>
    <w:p w14:paraId="5683C209">
      <w:pPr>
        <w:spacing w:beforeLines="50" w:afterLines="50" w:line="600" w:lineRule="exact"/>
        <w:ind w:firstLine="579" w:firstLineChars="181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日          期：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2024年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>月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日   </w:t>
      </w:r>
    </w:p>
    <w:p w14:paraId="0B7D2107">
      <w:pPr>
        <w:spacing w:beforeLines="50" w:afterLines="50" w:line="60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AB5272"/>
    <w:multiLevelType w:val="singleLevel"/>
    <w:tmpl w:val="7CAB52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lMThmOTE4NmU2YzY1Yjc0OTlmY2UzMGZkZDQ2YjkifQ=="/>
  </w:docVars>
  <w:rsids>
    <w:rsidRoot w:val="0018536E"/>
    <w:rsid w:val="00035E4E"/>
    <w:rsid w:val="0018536E"/>
    <w:rsid w:val="001A099D"/>
    <w:rsid w:val="001A42DC"/>
    <w:rsid w:val="00253782"/>
    <w:rsid w:val="002651A4"/>
    <w:rsid w:val="002B6096"/>
    <w:rsid w:val="00380D33"/>
    <w:rsid w:val="00396769"/>
    <w:rsid w:val="00437DFB"/>
    <w:rsid w:val="00520D40"/>
    <w:rsid w:val="005F1AB9"/>
    <w:rsid w:val="00607409"/>
    <w:rsid w:val="00637E8F"/>
    <w:rsid w:val="007A10D8"/>
    <w:rsid w:val="007E1EBE"/>
    <w:rsid w:val="0083218B"/>
    <w:rsid w:val="00A34540"/>
    <w:rsid w:val="00BF6D11"/>
    <w:rsid w:val="00C4251C"/>
    <w:rsid w:val="00E02F6B"/>
    <w:rsid w:val="00EF4355"/>
    <w:rsid w:val="00FE4047"/>
    <w:rsid w:val="0A456833"/>
    <w:rsid w:val="1240630C"/>
    <w:rsid w:val="12BC0949"/>
    <w:rsid w:val="19792055"/>
    <w:rsid w:val="1C267CBA"/>
    <w:rsid w:val="1C5B089A"/>
    <w:rsid w:val="22BD2BDB"/>
    <w:rsid w:val="25B07EED"/>
    <w:rsid w:val="285C536F"/>
    <w:rsid w:val="2C624BCB"/>
    <w:rsid w:val="369A4CE4"/>
    <w:rsid w:val="380F68C3"/>
    <w:rsid w:val="45C049E4"/>
    <w:rsid w:val="46284D7C"/>
    <w:rsid w:val="4A3C5493"/>
    <w:rsid w:val="4D3A7362"/>
    <w:rsid w:val="501D0950"/>
    <w:rsid w:val="57F23B91"/>
    <w:rsid w:val="597D7957"/>
    <w:rsid w:val="5E625565"/>
    <w:rsid w:val="5EBB05BB"/>
    <w:rsid w:val="5EF4659D"/>
    <w:rsid w:val="647508D2"/>
    <w:rsid w:val="687C7FB9"/>
    <w:rsid w:val="6C0235C6"/>
    <w:rsid w:val="6C1D0B86"/>
    <w:rsid w:val="6E683BE5"/>
    <w:rsid w:val="6F925F65"/>
    <w:rsid w:val="7D453358"/>
    <w:rsid w:val="7E17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230</Characters>
  <Lines>1</Lines>
  <Paragraphs>1</Paragraphs>
  <TotalTime>0</TotalTime>
  <ScaleCrop>false</ScaleCrop>
  <LinksUpToDate>false</LinksUpToDate>
  <CharactersWithSpaces>284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2024-05-08T02:19:00Z</dcterms:created>
  <dc:creator>江翠萍</dc:creator>
  <cp:lastModifiedBy>康先森</cp:lastModifiedBy>
  <dcterms:modified xsi:type="dcterms:W3CDTF">2024-12-02T02:19:55Z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7880AC420FA047EB9F918FFEF2C4F6BF_12</vt:lpwstr>
  </property>
</Properties>
</file>