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61" w:rsidRPr="00FE1361" w:rsidRDefault="00FE1361" w:rsidP="00EA274D">
      <w:pPr>
        <w:autoSpaceDE w:val="0"/>
        <w:adjustRightInd w:val="0"/>
        <w:snapToGrid w:val="0"/>
        <w:spacing w:line="580" w:lineRule="exact"/>
        <w:ind w:firstLineChars="890" w:firstLine="2502"/>
        <w:rPr>
          <w:rFonts w:asciiTheme="minorEastAsia" w:hAnsiTheme="minorEastAsia" w:cs="仿宋" w:hint="eastAsia"/>
          <w:b/>
          <w:bCs/>
          <w:sz w:val="28"/>
          <w:szCs w:val="28"/>
        </w:rPr>
      </w:pPr>
      <w:r w:rsidRPr="00FE1361">
        <w:rPr>
          <w:rFonts w:asciiTheme="minorEastAsia" w:hAnsiTheme="minorEastAsia" w:cs="仿宋" w:hint="eastAsia"/>
          <w:b/>
          <w:bCs/>
          <w:sz w:val="28"/>
          <w:szCs w:val="28"/>
        </w:rPr>
        <w:t>气体最高限价清单</w:t>
      </w:r>
    </w:p>
    <w:p w:rsidR="00FE1361" w:rsidRDefault="00FE1361" w:rsidP="00FE1361">
      <w:pPr>
        <w:autoSpaceDE w:val="0"/>
        <w:adjustRightInd w:val="0"/>
        <w:snapToGrid w:val="0"/>
        <w:spacing w:line="580" w:lineRule="exact"/>
        <w:ind w:firstLineChars="1723" w:firstLine="3114"/>
        <w:rPr>
          <w:rFonts w:asciiTheme="minorEastAsia" w:hAnsiTheme="minorEastAsia" w:cs="仿宋"/>
          <w:b/>
          <w:bCs/>
          <w:sz w:val="18"/>
          <w:szCs w:val="18"/>
        </w:rPr>
      </w:pPr>
      <w:r>
        <w:rPr>
          <w:rFonts w:asciiTheme="minorEastAsia" w:hAnsiTheme="minorEastAsia" w:cs="仿宋" w:hint="eastAsia"/>
          <w:b/>
          <w:bCs/>
          <w:sz w:val="18"/>
          <w:szCs w:val="18"/>
        </w:rPr>
        <w:t>沙溪片区</w:t>
      </w:r>
    </w:p>
    <w:tbl>
      <w:tblPr>
        <w:tblW w:w="7670" w:type="dxa"/>
        <w:tblInd w:w="93" w:type="dxa"/>
        <w:tblLayout w:type="fixed"/>
        <w:tblLook w:val="04A0"/>
      </w:tblPr>
      <w:tblGrid>
        <w:gridCol w:w="724"/>
        <w:gridCol w:w="1701"/>
        <w:gridCol w:w="2126"/>
        <w:gridCol w:w="993"/>
        <w:gridCol w:w="2126"/>
      </w:tblGrid>
      <w:tr w:rsidR="00FE1361" w:rsidTr="00EA274D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最高单价限价(元、含13%增值税)</w:t>
            </w:r>
          </w:p>
        </w:tc>
      </w:tr>
      <w:tr w:rsidR="00FE1361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氧气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40L/12.5MPa/99.2%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39.6</w:t>
            </w:r>
          </w:p>
        </w:tc>
      </w:tr>
      <w:tr w:rsidR="00FE1361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乙炔气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40L/3kg/98%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118.6</w:t>
            </w:r>
          </w:p>
        </w:tc>
      </w:tr>
      <w:tr w:rsidR="00FE1361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高纯乙炔气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40L/3kg/99.8%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223.3</w:t>
            </w:r>
          </w:p>
        </w:tc>
      </w:tr>
      <w:tr w:rsidR="00FE1361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二氧化碳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40L/20kg/99.5%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67.3</w:t>
            </w:r>
          </w:p>
        </w:tc>
      </w:tr>
      <w:tr w:rsidR="00FE1361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混合气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40L/12.5MPa(Ar80%、CO220%)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80.6</w:t>
            </w:r>
          </w:p>
        </w:tc>
      </w:tr>
      <w:tr w:rsidR="00FE1361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氮气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40L/12.5MPa/99.9%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46.3</w:t>
            </w:r>
          </w:p>
        </w:tc>
      </w:tr>
      <w:tr w:rsidR="00FE1361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医用氧气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40L/12.5MPa/99.7%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361" w:rsidRPr="00EA274D" w:rsidRDefault="00FE1361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</w:tr>
    </w:tbl>
    <w:p w:rsidR="0061392B" w:rsidRDefault="0061392B">
      <w:pPr>
        <w:rPr>
          <w:rFonts w:hint="eastAsia"/>
        </w:rPr>
      </w:pPr>
    </w:p>
    <w:p w:rsidR="00EA274D" w:rsidRPr="00EA274D" w:rsidRDefault="00EA274D" w:rsidP="00EA274D">
      <w:pPr>
        <w:ind w:firstLineChars="1785" w:firstLine="3226"/>
        <w:rPr>
          <w:rFonts w:asciiTheme="minorEastAsia" w:hAnsiTheme="minorEastAsia" w:hint="eastAsia"/>
          <w:b/>
          <w:bCs/>
          <w:sz w:val="18"/>
          <w:szCs w:val="18"/>
        </w:rPr>
      </w:pPr>
      <w:proofErr w:type="gramStart"/>
      <w:r>
        <w:rPr>
          <w:rFonts w:asciiTheme="minorEastAsia" w:hAnsiTheme="minorEastAsia" w:hint="eastAsia"/>
          <w:b/>
          <w:bCs/>
          <w:sz w:val="18"/>
          <w:szCs w:val="18"/>
        </w:rPr>
        <w:t>凡洞片区</w:t>
      </w:r>
      <w:proofErr w:type="gramEnd"/>
    </w:p>
    <w:tbl>
      <w:tblPr>
        <w:tblW w:w="7670" w:type="dxa"/>
        <w:tblInd w:w="93" w:type="dxa"/>
        <w:tblLayout w:type="fixed"/>
        <w:tblLook w:val="04A0"/>
      </w:tblPr>
      <w:tblGrid>
        <w:gridCol w:w="724"/>
        <w:gridCol w:w="1701"/>
        <w:gridCol w:w="2126"/>
        <w:gridCol w:w="993"/>
        <w:gridCol w:w="2126"/>
      </w:tblGrid>
      <w:tr w:rsidR="00EA274D" w:rsidRPr="00EA274D" w:rsidTr="00EA274D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型号规格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最高单价限价(元、含13%增值税)</w:t>
            </w:r>
          </w:p>
        </w:tc>
      </w:tr>
      <w:tr w:rsidR="00EA274D" w:rsidRPr="00EA274D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氧气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40L/12.5MPa/99.2%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47.3</w:t>
            </w:r>
          </w:p>
        </w:tc>
      </w:tr>
      <w:tr w:rsidR="00EA274D" w:rsidRPr="00EA274D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乙炔气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40L/3kg/98%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126.3</w:t>
            </w:r>
          </w:p>
        </w:tc>
      </w:tr>
      <w:tr w:rsidR="00EA274D" w:rsidRPr="00EA274D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高纯乙炔气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40L/3kg/99.8%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230</w:t>
            </w:r>
          </w:p>
        </w:tc>
      </w:tr>
      <w:tr w:rsidR="00EA274D" w:rsidRPr="00EA274D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二氧化碳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40L/20kg/99.5%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73.3</w:t>
            </w:r>
          </w:p>
        </w:tc>
      </w:tr>
      <w:tr w:rsidR="00EA274D" w:rsidRPr="00EA274D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混合气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40L/12.5MPa(Ar80%、CO220%)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</w:tr>
      <w:tr w:rsidR="00EA274D" w:rsidRPr="00EA274D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氮气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40L/12.5MPa/99.9%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</w:tr>
      <w:tr w:rsidR="00EA274D" w:rsidRPr="00EA274D" w:rsidTr="00EA274D">
        <w:trPr>
          <w:trHeight w:val="4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医用氧气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40L/12.5MPa/99.7%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74D" w:rsidRPr="00EA274D" w:rsidRDefault="00EA274D" w:rsidP="008141E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A274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55.3</w:t>
            </w:r>
          </w:p>
        </w:tc>
      </w:tr>
    </w:tbl>
    <w:p w:rsidR="00EA274D" w:rsidRPr="00EA274D" w:rsidRDefault="00EA274D">
      <w:pPr>
        <w:rPr>
          <w:szCs w:val="21"/>
        </w:rPr>
      </w:pPr>
    </w:p>
    <w:sectPr w:rsidR="00EA274D" w:rsidRPr="00EA274D" w:rsidSect="0061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361"/>
    <w:rsid w:val="0061392B"/>
    <w:rsid w:val="00EA274D"/>
    <w:rsid w:val="00FE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李军01</dc:creator>
  <cp:lastModifiedBy>李军01</cp:lastModifiedBy>
  <cp:revision>1</cp:revision>
  <dcterms:created xsi:type="dcterms:W3CDTF">2024-12-16T06:38:00Z</dcterms:created>
  <dcterms:modified xsi:type="dcterms:W3CDTF">2024-12-16T06:55:00Z</dcterms:modified>
</cp:coreProperties>
</file>